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documenttasks/documenttasks1.xml" ContentType="application/vnd.ms-office.documenttask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056F" w:rsidR="0031784C" w:rsidP="0031784C" w:rsidRDefault="006E6204" w14:paraId="5BF28E52" w14:textId="5F03D7B2">
      <w:pPr>
        <w:spacing w:after="0" w:line="240" w:lineRule="auto"/>
        <w:jc w:val="center"/>
        <w:rPr>
          <w:lang w:val="nl-BE"/>
        </w:rPr>
      </w:pPr>
      <w:r>
        <w:rPr>
          <w:rFonts w:eastAsia="Times New Roman" w:cs="Calibri"/>
          <w:b/>
          <w:bCs/>
          <w:color w:val="000000"/>
          <w:lang w:val="nl-BE"/>
        </w:rPr>
        <w:t>Conditions générales</w:t>
      </w:r>
    </w:p>
    <w:p w:rsidRPr="00156EED" w:rsidR="0031784C" w:rsidP="0031784C" w:rsidRDefault="0031784C" w14:paraId="034ACB51" w14:textId="6D467813">
      <w:pPr>
        <w:spacing w:after="0" w:line="240" w:lineRule="auto"/>
        <w:jc w:val="center"/>
        <w:rPr>
          <w:lang w:val="nl-BE"/>
        </w:rPr>
      </w:pPr>
      <w:r>
        <w:rPr>
          <w:rFonts w:eastAsia="Times New Roman" w:cs="Calibri"/>
          <w:b/>
          <w:bCs/>
          <w:color w:val="000000"/>
          <w:lang w:val="nl-NL"/>
        </w:rPr>
        <w:t>« Q8 app Scan &amp; Épargne »</w:t>
      </w:r>
    </w:p>
    <w:p w:rsidRPr="00156EED" w:rsidR="0031784C" w:rsidP="0031784C" w:rsidRDefault="0031784C" w14:paraId="676688A3" w14:textId="77777777">
      <w:pPr>
        <w:spacing w:after="0" w:line="240" w:lineRule="auto"/>
        <w:jc w:val="center"/>
        <w:rPr>
          <w:lang w:val="nl-BE"/>
        </w:rPr>
      </w:pPr>
      <w:r>
        <w:rPr>
          <w:rFonts w:eastAsia="Times New Roman" w:cs="Calibri"/>
          <w:b/>
          <w:bCs/>
          <w:color w:val="000000"/>
          <w:lang w:val="nl-NL"/>
        </w:rPr>
        <w:t xml:space="preserve"> </w:t>
      </w:r>
    </w:p>
    <w:p w:rsidRPr="00156EED" w:rsidR="0031784C" w:rsidP="0031784C" w:rsidRDefault="0031784C" w14:paraId="6394C77B" w14:textId="77777777">
      <w:pPr>
        <w:spacing w:before="360" w:after="80" w:line="240" w:lineRule="auto"/>
        <w:outlineLvl w:val="1"/>
        <w:rPr>
          <w:lang w:val="nl-BE"/>
        </w:rPr>
      </w:pPr>
      <w:r>
        <w:rPr>
          <w:rFonts w:eastAsia="Times New Roman" w:cs="Calibri"/>
          <w:b/>
          <w:bCs/>
          <w:color w:val="000000"/>
          <w:lang w:val="nl-NL"/>
        </w:rPr>
        <w:t>ARTICLE 1. OBJET</w:t>
      </w:r>
    </w:p>
    <w:p w:rsidRPr="00C92D08" w:rsidR="0031784C" w:rsidP="0CDB2CE4" w:rsidRDefault="70747A90" w14:paraId="5DB5AA99" w14:textId="69E2E91B">
      <w:pPr>
        <w:spacing w:before="100" w:after="220" w:line="240" w:lineRule="auto"/>
        <w:ind w:left="720" w:hanging="720"/>
        <w:jc w:val="both"/>
        <w:rPr>
          <w:rFonts w:eastAsia="Times New Roman" w:cs="Calibri"/>
          <w:color w:val="000000" w:themeColor="text1"/>
          <w:lang w:val="nl-NL"/>
        </w:rPr>
      </w:pPr>
      <w:r>
        <w:rPr>
          <w:rFonts w:eastAsia="Times New Roman" w:cs="Calibri"/>
          <w:color w:val="000000"/>
          <w:shd w:val="clear" w:color="auto" w:fill="FFFFFF"/>
          <w:lang w:val="nl-NL"/>
        </w:rPr>
        <w:t>1.1. La société Smiles SA (ci-après dénommée « Q8 smiles »), dont le siège social est établi Quellinstraat 49, 2018 Anvers, TVA BE 0720.542.130, Kuwait Petroleum (Belgium) SA et Kuwait Petroleum (Luxembourg) SA organisent une action d’épargne « Scan &amp; Épargne » via l’application Q8.</w:t>
      </w:r>
    </w:p>
    <w:p w:rsidRPr="00C92D08" w:rsidR="0031784C" w:rsidP="0031784C" w:rsidRDefault="0031784C" w14:paraId="1D5EA586" w14:textId="3A32521D">
      <w:pPr>
        <w:spacing w:before="100" w:after="220" w:line="240" w:lineRule="auto"/>
        <w:ind w:left="720" w:hanging="720"/>
        <w:jc w:val="both"/>
        <w:rPr>
          <w:lang w:val="nl-BE"/>
        </w:rPr>
      </w:pPr>
      <w:r>
        <w:rPr>
          <w:rFonts w:eastAsia="Times New Roman" w:cs="Calibri"/>
          <w:color w:val="000000"/>
          <w:shd w:val="clear" w:color="auto" w:fill="FFFFFF"/>
          <w:lang w:val="nl-NL"/>
        </w:rPr>
        <w:t>1.2. Le présent règlement de l’action d’épargne (ci-après le « Règlement ») régit les modalités de l’action d’épargne, en décrit le déroulement et fixe les conditions générales de participation applicables à l’Action d’épargne.</w:t>
      </w:r>
    </w:p>
    <w:p w:rsidRPr="00156EED" w:rsidR="0031784C" w:rsidP="0031784C" w:rsidRDefault="70747A90" w14:paraId="5300B568" w14:textId="4776AD16">
      <w:pPr>
        <w:spacing w:before="100" w:after="220" w:line="240" w:lineRule="auto"/>
        <w:ind w:left="720" w:hanging="720"/>
        <w:jc w:val="both"/>
        <w:rPr>
          <w:lang w:val="nl-BE"/>
        </w:rPr>
      </w:pPr>
      <w:r>
        <w:rPr>
          <w:rFonts w:eastAsia="Times New Roman" w:cs="Calibri"/>
          <w:color w:val="000000"/>
          <w:shd w:val="clear" w:color="auto" w:fill="FFFFFF"/>
          <w:lang w:val="nl-NL"/>
        </w:rPr>
        <w:t>1.3. L’Action d’épargne est organisée du 14 septembre 2026 à 00 h 00 au 31 décembre 2026 à 23 h 59 (ci-après la « Période de l’Action d’épargne »), ou jusqu’à épuisement des stocks.</w:t>
      </w:r>
    </w:p>
    <w:p w:rsidRPr="00156EED" w:rsidR="0031784C" w:rsidP="0031784C" w:rsidRDefault="0031784C" w14:paraId="5D3C4BAB" w14:textId="64502D12">
      <w:pPr>
        <w:spacing w:before="100" w:after="220" w:line="240" w:lineRule="auto"/>
        <w:ind w:left="720" w:hanging="720"/>
        <w:jc w:val="both"/>
        <w:rPr>
          <w:lang w:val="nl-BE"/>
        </w:rPr>
      </w:pPr>
      <w:r>
        <w:rPr>
          <w:rFonts w:eastAsia="Times New Roman" w:cs="Calibri"/>
          <w:color w:val="000000"/>
          <w:shd w:val="clear" w:color="auto" w:fill="FFFFFF"/>
          <w:lang w:val="nl-NL"/>
        </w:rPr>
        <w:t>1.4. L’Action d’épargne est organisée sur le territoire belge et luxembourgeois.</w:t>
      </w:r>
    </w:p>
    <w:p w:rsidRPr="00156EED" w:rsidR="0031784C" w:rsidP="0031784C" w:rsidRDefault="0031784C" w14:paraId="6D2FC6BF" w14:textId="46A4212D">
      <w:pPr>
        <w:spacing w:before="100" w:after="220" w:line="240" w:lineRule="auto"/>
        <w:ind w:left="720" w:hanging="720"/>
        <w:jc w:val="both"/>
        <w:rPr>
          <w:lang w:val="nl-BE"/>
        </w:rPr>
      </w:pPr>
      <w:r>
        <w:rPr>
          <w:rFonts w:eastAsia="Times New Roman" w:cs="Calibri"/>
          <w:color w:val="000000"/>
          <w:shd w:val="clear" w:color="auto" w:fill="FFFFFF"/>
          <w:lang w:val="nl-NL"/>
        </w:rPr>
        <w:t>1.5. Sauf dispositions spécifiques du présent Règlement, les participants n’échangent aucune correspondance, aucun appel téléphonique ni aucune autre communication avec Q8 smiles pendant la Période de l’Action d’épargne ou après sa clôture.</w:t>
      </w:r>
    </w:p>
    <w:p w:rsidRPr="00156EED" w:rsidR="0031784C" w:rsidP="0031784C" w:rsidRDefault="0031784C" w14:paraId="5CE86F3E" w14:textId="77777777">
      <w:pPr>
        <w:spacing w:before="360" w:after="80" w:line="240" w:lineRule="auto"/>
        <w:outlineLvl w:val="1"/>
        <w:rPr>
          <w:lang w:val="nl-BE"/>
        </w:rPr>
      </w:pPr>
      <w:r>
        <w:rPr>
          <w:rFonts w:eastAsia="Times New Roman" w:cs="Calibri"/>
          <w:b/>
          <w:bCs/>
          <w:color w:val="000000"/>
          <w:lang w:val="nl-NL"/>
        </w:rPr>
        <w:t>ARTICLE 2. CONDITIONS DE PARTICIPATION</w:t>
      </w:r>
    </w:p>
    <w:p w:rsidRPr="00F10C58" w:rsidR="0031784C" w:rsidP="0031784C" w:rsidRDefault="70747A90" w14:paraId="5C00800E" w14:textId="6550BDCB">
      <w:pPr>
        <w:spacing w:before="100" w:after="220" w:line="240" w:lineRule="auto"/>
        <w:ind w:left="360" w:hanging="360"/>
        <w:jc w:val="both"/>
        <w:rPr>
          <w:rFonts w:eastAsia="Times New Roman" w:cs="Calibri"/>
          <w:color w:val="000000"/>
          <w:shd w:val="clear" w:color="auto" w:fill="FFFFFF"/>
          <w:lang w:val="nl-NL"/>
        </w:rPr>
      </w:pPr>
      <w:r>
        <w:rPr>
          <w:rFonts w:eastAsia="Times New Roman" w:cs="Calibri"/>
          <w:color w:val="000000"/>
          <w:shd w:val="clear" w:color="auto" w:fill="FFFFFF"/>
          <w:lang w:val="nl-NL"/>
        </w:rPr>
        <w:t>2.1. La participation à l’Action d’épargne est ouverte à toute personne physique majeure qui, pendant la Période de l’Action d’épargne, est inscrite au programme Q8 smiles. Être inscrit signifie disposer d’un compte actif dans l’application Q8 et/ou sur www.smiles.Q8.be ou www.smiles.Q8.lu (ci-après le « Participant »), à l’exception des personnes énumérées ci-dessous :</w:t>
      </w:r>
    </w:p>
    <w:p w:rsidR="0031784C" w:rsidP="0031784C" w:rsidRDefault="0031784C" w14:paraId="1A3D6D75" w14:textId="77777777">
      <w:pPr>
        <w:pStyle w:val="ListParagraph"/>
        <w:numPr>
          <w:ilvl w:val="0"/>
          <w:numId w:val="4"/>
        </w:numPr>
        <w:spacing w:before="100" w:after="220" w:line="240" w:lineRule="auto"/>
        <w:jc w:val="both"/>
      </w:pPr>
      <w:r>
        <w:rPr>
          <w:rFonts w:eastAsia="Times New Roman" w:cs="Calibri"/>
          <w:color w:val="000000"/>
          <w:shd w:val="clear" w:color="auto" w:fill="FFFFFF"/>
          <w:lang w:val="nl-NL"/>
        </w:rPr>
        <w:t>Mineurs âgés de moins de 18 ans ;</w:t>
      </w:r>
    </w:p>
    <w:p w:rsidR="25BBA671" w:rsidP="2CB09E21" w:rsidRDefault="45A59963" w14:paraId="434FA836" w14:textId="6111224E">
      <w:pPr>
        <w:pStyle w:val="ListParagraph"/>
        <w:numPr>
          <w:ilvl w:val="0"/>
          <w:numId w:val="4"/>
        </w:numPr>
        <w:spacing w:before="100" w:after="220" w:line="240" w:lineRule="auto"/>
        <w:jc w:val="both"/>
        <w:rPr>
          <w:lang w:val="nl-BE"/>
        </w:rPr>
      </w:pPr>
      <w:r>
        <w:rPr>
          <w:lang w:val="nl-BE"/>
        </w:rPr>
        <w:t>Personnes qui paient à l’avance dans le shop, c’est-à-dire les personnes qui paient leur achat au préalable et ne scannent donc pas leur carte Smiles numérique, de sorte qu’elles ne participent pas à l’Action d’épargne.</w:t>
      </w:r>
    </w:p>
    <w:p w:rsidRPr="00156EED" w:rsidR="0031784C" w:rsidP="0031784C" w:rsidRDefault="0031784C" w14:paraId="6DFF133F" w14:textId="39F9CF1B">
      <w:pPr>
        <w:spacing w:before="100" w:after="220" w:line="240" w:lineRule="auto"/>
        <w:ind w:left="360" w:hanging="360"/>
        <w:jc w:val="both"/>
        <w:rPr>
          <w:lang w:val="nl-BE"/>
        </w:rPr>
      </w:pPr>
      <w:r>
        <w:rPr>
          <w:rFonts w:eastAsia="Times New Roman" w:cs="Calibri"/>
          <w:color w:val="000000"/>
          <w:shd w:val="clear" w:color="auto" w:fill="FFFFFF"/>
          <w:lang w:val="nl-NL"/>
        </w:rPr>
        <w:t>2.2. Q8 smiles peut à tout moment exclure temporairement ou définitivement une personne de l’Action d’épargne en cas de violation de l’une des conditions de participation, d’abus, de tromperie ou de participation de mauvaise foi à l’Action d’épargne.</w:t>
      </w:r>
    </w:p>
    <w:p w:rsidRPr="00156EED" w:rsidR="0031784C" w:rsidP="0031784C" w:rsidRDefault="0031784C" w14:paraId="6D92523E" w14:textId="77777777">
      <w:pPr>
        <w:spacing w:before="360" w:after="80" w:line="240" w:lineRule="auto"/>
        <w:outlineLvl w:val="1"/>
        <w:rPr>
          <w:lang w:val="nl-BE"/>
        </w:rPr>
      </w:pPr>
      <w:r>
        <w:rPr>
          <w:rFonts w:eastAsia="Times New Roman" w:cs="Calibri"/>
          <w:b/>
          <w:bCs/>
          <w:color w:val="000000"/>
          <w:lang w:val="nl-NL"/>
        </w:rPr>
        <w:t>ARTICLE 3. MODALITÉS DE PARTICIPATION</w:t>
      </w:r>
    </w:p>
    <w:p w:rsidRPr="00156EED" w:rsidR="0031784C" w:rsidP="0031784C" w:rsidRDefault="0031784C" w14:paraId="216A0631" w14:textId="77777777">
      <w:pPr>
        <w:spacing w:after="0" w:line="240" w:lineRule="auto"/>
        <w:rPr>
          <w:lang w:val="nl-BE"/>
        </w:rPr>
      </w:pPr>
      <w:r>
        <w:rPr>
          <w:rFonts w:eastAsia="Times New Roman" w:cs="Calibri"/>
          <w:color w:val="000000"/>
          <w:lang w:val="nl-NL"/>
        </w:rPr>
        <w:t xml:space="preserve"> </w:t>
      </w:r>
    </w:p>
    <w:p w:rsidRPr="00ED056F" w:rsidR="0031784C" w:rsidP="2CB09E21" w:rsidRDefault="0031784C" w14:paraId="7B7C4E67" w14:textId="63D5DE83">
      <w:pPr>
        <w:spacing w:after="0" w:line="240" w:lineRule="auto"/>
        <w:ind w:left="360" w:hanging="360"/>
        <w:jc w:val="both"/>
        <w:rPr>
          <w:rFonts w:eastAsia="Times New Roman" w:cs="Calibri"/>
          <w:color w:val="0563C1"/>
          <w:highlight w:val="yellow"/>
          <w:u w:val="single"/>
          <w:lang w:val="nl-BE"/>
        </w:rPr>
      </w:pPr>
      <w:r>
        <w:rPr>
          <w:rFonts w:eastAsia="Times New Roman" w:cs="Calibri"/>
          <w:color w:val="000000" w:themeColor="text1"/>
          <w:lang w:val="nl-NL"/>
        </w:rPr>
        <w:t>3.1. L’Action d’épargne, qui permet d’épargner pour obtenir un set de construction Q8, se déroule entièrement via l’application Q8 pendant la Période de l’Action d’épargne.</w:t>
      </w:r>
    </w:p>
    <w:p w:rsidR="0031784C" w:rsidP="0031784C" w:rsidRDefault="0031784C" w14:paraId="6AD8C5FE" w14:textId="77777777">
      <w:pPr>
        <w:spacing w:after="0" w:line="240" w:lineRule="auto"/>
        <w:ind w:left="360" w:hanging="360"/>
        <w:jc w:val="both"/>
        <w:rPr>
          <w:rFonts w:cs="Calibri"/>
          <w:lang w:val="nl-NL"/>
        </w:rPr>
      </w:pPr>
    </w:p>
    <w:p w:rsidRPr="00ED056F" w:rsidR="0031784C" w:rsidP="0031784C" w:rsidRDefault="0031784C" w14:paraId="193095CA" w14:textId="730CF5F3">
      <w:pPr>
        <w:spacing w:before="100" w:after="220" w:line="240" w:lineRule="auto"/>
        <w:ind w:left="360" w:hanging="360"/>
        <w:jc w:val="both"/>
        <w:rPr>
          <w:lang w:val="nl-BE"/>
        </w:rPr>
      </w:pPr>
      <w:r>
        <w:rPr>
          <w:rFonts w:eastAsia="Times New Roman" w:cs="Calibri"/>
          <w:color w:val="000000"/>
          <w:shd w:val="clear" w:color="auto" w:fill="FFFFFF"/>
          <w:lang w:val="nl-NL"/>
        </w:rPr>
        <w:t>3.2. La participation à l’Action d’épargne est soumise à une obligation d’achat. Un cachet est attribué pour chaque tranche de 15 € dépensée pour une recharge ou un plein. Dans le shop, un cachet est attribué pour chaque tranche de 7,50 € dépensée.</w:t>
      </w:r>
    </w:p>
    <w:p w:rsidRPr="00156EED" w:rsidR="0031784C" w:rsidP="0031784C" w:rsidRDefault="0031784C" w14:paraId="77EF2B3D" w14:textId="47477C5B">
      <w:pPr>
        <w:spacing w:before="100" w:after="220" w:line="240" w:lineRule="auto"/>
        <w:ind w:left="360" w:hanging="360"/>
        <w:jc w:val="both"/>
        <w:rPr>
          <w:lang w:val="nl-BE"/>
        </w:rPr>
      </w:pPr>
      <w:r>
        <w:rPr>
          <w:rFonts w:eastAsia="Times New Roman" w:cs="Calibri"/>
          <w:color w:val="000000"/>
          <w:shd w:val="clear" w:color="auto" w:fill="FFFFFF"/>
          <w:lang w:val="nl-NL"/>
        </w:rPr>
        <w:t>3.3. Les Participants peuvent participer plusieurs fois à l’Action d’épargne pendant la Période de l’Action d’épargne.</w:t>
      </w:r>
    </w:p>
    <w:p w:rsidRPr="00ED056F" w:rsidR="0031784C" w:rsidP="006E6204" w:rsidRDefault="0031784C" w14:paraId="061B65E5" w14:textId="50611432">
      <w:pPr>
        <w:spacing w:before="100" w:after="220" w:line="240" w:lineRule="auto"/>
        <w:jc w:val="both"/>
        <w:rPr>
          <w:lang w:val="nl-BE"/>
        </w:rPr>
      </w:pPr>
    </w:p>
    <w:p w:rsidRPr="00156EED" w:rsidR="0031784C" w:rsidP="2CB09E21" w:rsidRDefault="53AEA737" w14:paraId="2D5AC097" w14:textId="316CF311">
      <w:pPr>
        <w:spacing w:before="100" w:after="220" w:line="240" w:lineRule="auto"/>
        <w:ind w:left="360" w:hanging="360"/>
        <w:jc w:val="both"/>
        <w:rPr>
          <w:rFonts w:eastAsia="Times New Roman" w:cs="Calibri"/>
          <w:color w:val="000000" w:themeColor="text1"/>
          <w:lang w:val="nl-BE"/>
        </w:rPr>
      </w:pPr>
      <w:r>
        <w:rPr>
          <w:rFonts w:eastAsia="Times New Roman" w:cs="Calibri"/>
          <w:color w:val="000000" w:themeColor="text1" w:themeTint="FF" w:themeShade="FF"/>
          <w:lang w:val="nl-NL"/>
        </w:rPr>
        <w:t>3.4. La participation à l’Action d’épargne est possible jusqu’à épuisement des stocks. Q8 est seule habilitée à déterminer si des stocks sont encore disponibles et peut, par conséquent, mettre fin à l’Action d’épargne lorsque cela s’avère nécessaire.</w:t>
      </w:r>
    </w:p>
    <w:p w:rsidR="002D019C" w:rsidRDefault="003E7E31" w14:paraId="4735B511" w14:textId="77777777">
      <w:pPr>
        <w:spacing w:before="100" w:after="220" w:line="240" w:lineRule="auto"/>
        <w:ind w:left="360" w:hanging="360"/>
        <w:jc w:val="both"/>
        <w:rPr>
          <w:rFonts w:eastAsia="Times New Roman" w:cs="Calibri"/>
          <w:color w:val="000000" w:themeColor="text1"/>
          <w:lang w:val="nl-BE"/>
        </w:rPr>
      </w:pPr>
      <w:r>
        <w:rPr>
          <w:lang w:val="nl-BE"/>
        </w:rPr>
        <w:t>3.5. Pour recevoir des cachets, le Participant doit faire scanner l’application Q8 active avant ou pendant le paiement, ou effectuer l’achat au moyen d’un mode de paiement proposé dans l’application Q8, afin que la transaction puisse être liée au compte Q8 smiles.</w:t>
      </w:r>
    </w:p>
    <w:p w:rsidR="002D019C" w:rsidRDefault="003E7E31" w14:paraId="47480263" w14:textId="77777777">
      <w:pPr>
        <w:spacing w:before="100" w:after="220" w:line="240" w:lineRule="auto"/>
        <w:ind w:left="360" w:hanging="360"/>
        <w:jc w:val="both"/>
        <w:rPr>
          <w:rFonts w:eastAsia="Times New Roman" w:cs="Calibri"/>
          <w:color w:val="000000" w:themeColor="text1"/>
          <w:lang w:val="nl-BE"/>
        </w:rPr>
      </w:pPr>
      <w:r>
        <w:rPr>
          <w:lang w:val="nl-BE"/>
        </w:rPr>
        <w:t>3.6. Les cachets sont exclusivement attribués sous forme numérique à la carte d’épargne liée au compte Q8 smiles. Les cachets ne sont pas délivrés sur papier et ne peuvent pas être transférés vers un autre compte.</w:t>
      </w:r>
    </w:p>
    <w:p w:rsidR="002D019C" w:rsidRDefault="003E7E31" w14:paraId="13EB33A7" w14:textId="77777777">
      <w:pPr>
        <w:spacing w:before="100" w:after="220" w:line="240" w:lineRule="auto"/>
        <w:ind w:left="360" w:hanging="360"/>
        <w:jc w:val="both"/>
        <w:rPr>
          <w:rFonts w:eastAsia="Times New Roman" w:cs="Calibri"/>
          <w:color w:val="000000" w:themeColor="text1"/>
          <w:lang w:val="nl-BE"/>
        </w:rPr>
      </w:pPr>
      <w:r>
        <w:rPr>
          <w:lang w:val="nl-BE"/>
        </w:rPr>
        <w:t>3.7. Le nombre de cachets est calculé sur la base des montants de dépense définis à l’article 3.2 au sein d’une seule transaction enregistrée. Seuls les achats correctement liés au compte sont pris en considération.</w:t>
      </w:r>
    </w:p>
    <w:p w:rsidR="002D019C" w:rsidRDefault="003E7E31" w14:paraId="6206F70E" w14:textId="77777777">
      <w:pPr>
        <w:spacing w:before="100" w:after="220" w:line="240" w:lineRule="auto"/>
        <w:ind w:left="360" w:hanging="360"/>
        <w:jc w:val="both"/>
        <w:rPr>
          <w:rFonts w:eastAsia="Times New Roman" w:cs="Calibri"/>
          <w:color w:val="000000" w:themeColor="text1"/>
          <w:lang w:val="nl-BE"/>
        </w:rPr>
      </w:pPr>
      <w:r>
        <w:rPr>
          <w:lang w:val="nl-BE"/>
        </w:rPr>
        <w:t>3.8. Le Participant est responsable de l’utilisation de la version la plus récente de l’application Q8, d’une connexion internet fonctionnelle et d’un compte Q8 smiles correct et actif.</w:t>
      </w:r>
    </w:p>
    <w:p w:rsidR="002D019C" w:rsidRDefault="003E7E31" w14:paraId="3EE874EA" w14:textId="77777777">
      <w:pPr>
        <w:spacing w:before="100" w:after="220" w:line="240" w:lineRule="auto"/>
        <w:ind w:left="360" w:hanging="360"/>
        <w:jc w:val="both"/>
        <w:rPr>
          <w:rFonts w:eastAsia="Times New Roman" w:cs="Calibri"/>
          <w:color w:val="000000" w:themeColor="text1"/>
          <w:lang w:val="nl-BE"/>
        </w:rPr>
      </w:pPr>
      <w:r>
        <w:rPr>
          <w:lang w:val="nl-BE"/>
        </w:rPr>
        <w:t>3.9. La carte d’épargne numérique et sa progression sont visibles dans l’application Q8. Dès que huit cachets ont été collectés sur une carte d’épargne, la carte complète est convertie en un bon numérique sous « Mes bons ».</w:t>
      </w:r>
    </w:p>
    <w:p w:rsidR="002D019C" w:rsidRDefault="003E7E31" w14:paraId="0C84C0F5" w14:textId="77777777">
      <w:pPr>
        <w:spacing w:before="100" w:after="220" w:line="240" w:lineRule="auto"/>
        <w:ind w:left="360" w:hanging="360"/>
        <w:jc w:val="both"/>
        <w:rPr>
          <w:rFonts w:eastAsia="Times New Roman" w:cs="Calibri"/>
          <w:color w:val="000000" w:themeColor="text1"/>
          <w:lang w:val="nl-BE"/>
        </w:rPr>
      </w:pPr>
      <w:r>
        <w:rPr>
          <w:lang w:val="nl-BE"/>
        </w:rPr>
        <w:t>3.10. Une carte d’épargne complète et le bon qui en découle sont personnels, liés au compte et non transférables.</w:t>
      </w:r>
    </w:p>
    <w:p w:rsidR="002D019C" w:rsidRDefault="003E7E31" w14:paraId="66A57B5B" w14:textId="77777777">
      <w:pPr>
        <w:spacing w:before="100" w:after="220" w:line="240" w:lineRule="auto"/>
        <w:ind w:left="360" w:hanging="360"/>
        <w:jc w:val="both"/>
        <w:rPr>
          <w:rFonts w:eastAsia="Times New Roman" w:cs="Calibri"/>
          <w:color w:val="000000" w:themeColor="text1"/>
          <w:lang w:val="nl-BE"/>
        </w:rPr>
      </w:pPr>
      <w:r>
        <w:rPr>
          <w:lang w:val="nl-BE"/>
        </w:rPr>
        <w:t>3.11. Si l’application Q8 ou le compte Q8 smiles n’est pas lié, ou n’est pas lié à temps, à la transaction, l’attribution automatique des cachets ne peut être garantie.</w:t>
      </w:r>
    </w:p>
    <w:p w:rsidR="002D019C" w:rsidRDefault="003E7E31" w14:paraId="186FE62D" w14:textId="77777777">
      <w:pPr>
        <w:spacing w:before="100" w:after="220" w:line="240" w:lineRule="auto"/>
        <w:ind w:left="360" w:hanging="360"/>
        <w:jc w:val="both"/>
        <w:rPr>
          <w:rFonts w:eastAsia="Times New Roman" w:cs="Calibri"/>
          <w:color w:val="000000" w:themeColor="text1"/>
          <w:lang w:val="nl-BE"/>
        </w:rPr>
      </w:pPr>
      <w:r>
        <w:rPr>
          <w:lang w:val="nl-BE"/>
        </w:rPr>
        <w:t>3.12. Différents comptes Q8 smiles, cartes d’épargne, cachets ou bons ne peuvent pas être regroupés ni échangés entre eux.</w:t>
      </w:r>
    </w:p>
    <w:p w:rsidR="002D019C" w:rsidRDefault="003E7E31" w14:paraId="23C9F79F" w14:textId="77777777">
      <w:pPr>
        <w:spacing w:before="100" w:after="220" w:line="240" w:lineRule="auto"/>
        <w:ind w:left="360" w:hanging="360"/>
        <w:jc w:val="both"/>
        <w:rPr>
          <w:rFonts w:eastAsia="Times New Roman" w:cs="Calibri"/>
          <w:color w:val="000000" w:themeColor="text1"/>
          <w:lang w:val="nl-BE"/>
        </w:rPr>
      </w:pPr>
      <w:r>
        <w:rPr>
          <w:lang w:val="nl-BE"/>
        </w:rPr>
        <w:t>3.13. Les données figurant dans les systèmes de Q8 smiles servent de base pour établir un achat, le nombre de cachets et le statut d’une carte d’épargne ou d’un bon, sauf erreur démontrable.</w:t>
      </w:r>
    </w:p>
    <w:p w:rsidR="002D019C" w:rsidRDefault="003E7E31" w14:paraId="354BE2F5" w14:textId="77777777">
      <w:pPr>
        <w:spacing w:before="100" w:after="220" w:line="240" w:lineRule="auto"/>
        <w:ind w:left="360" w:hanging="360"/>
        <w:jc w:val="both"/>
        <w:rPr>
          <w:rFonts w:eastAsia="Times New Roman" w:cs="Calibri"/>
          <w:color w:val="000000" w:themeColor="text1"/>
          <w:lang w:val="nl-BE"/>
        </w:rPr>
      </w:pPr>
      <w:r>
        <w:rPr>
          <w:lang w:val="nl-BE"/>
        </w:rPr>
        <w:t>3.14. Le Participant doit conserver la preuve d’achat jusqu’à ce que les cachets soient correctement visibles. En cas de demande de correction motivée, Q8 smiles peut demander la preuve d’achat et les données de transaction nécessaires.</w:t>
      </w:r>
    </w:p>
    <w:p w:rsidR="002D019C" w:rsidRDefault="003E7E31" w14:paraId="7CBE13ED" w14:textId="77777777">
      <w:pPr>
        <w:spacing w:before="100" w:after="220" w:line="240" w:lineRule="auto"/>
        <w:ind w:left="360" w:hanging="360"/>
        <w:jc w:val="both"/>
        <w:rPr>
          <w:rFonts w:eastAsia="Times New Roman" w:cs="Calibri"/>
          <w:color w:val="000000" w:themeColor="text1"/>
          <w:lang w:val="nl-BE"/>
        </w:rPr>
      </w:pPr>
      <w:r>
        <w:rPr>
          <w:lang w:val="nl-BE"/>
        </w:rPr>
        <w:t>3.15. Le Participant est responsable de la sécurité du compte Q8 smiles et de son appareil mobile. Tout abus présumé ou toute perte d’accès doit être signalé dans les meilleurs délais par les canaux habituels du service clientèle Q8.</w:t>
      </w:r>
    </w:p>
    <w:p w:rsidR="002D019C" w:rsidRDefault="003E7E31" w14:paraId="0EB0A071" w14:textId="77777777">
      <w:pPr>
        <w:spacing w:before="100" w:after="220" w:line="240" w:lineRule="auto"/>
        <w:ind w:left="360" w:hanging="360"/>
        <w:jc w:val="both"/>
        <w:rPr>
          <w:rFonts w:eastAsia="Times New Roman" w:cs="Calibri"/>
          <w:color w:val="000000" w:themeColor="text1"/>
          <w:lang w:val="nl-BE"/>
        </w:rPr>
      </w:pPr>
      <w:r>
        <w:rPr>
          <w:lang w:val="nl-BE"/>
        </w:rPr>
        <w:t>3.16. La participation est uniquement possible auprès des points de vente, pour les transactions et avec les modes de paiement qui peuvent techniquement être liés au compte Q8 smiles et qui sont désignés par Q8 comme participants.</w:t>
      </w:r>
    </w:p>
    <w:p w:rsidRPr="00156EED" w:rsidR="0031784C" w:rsidP="0031784C" w:rsidRDefault="0031784C" w14:paraId="0D9B3D65" w14:textId="4CC9B889">
      <w:pPr>
        <w:spacing w:before="360" w:after="80" w:line="240" w:lineRule="auto"/>
        <w:outlineLvl w:val="1"/>
        <w:rPr>
          <w:lang w:val="nl-BE"/>
        </w:rPr>
      </w:pPr>
      <w:r>
        <w:rPr>
          <w:rFonts w:eastAsia="Times New Roman" w:cs="Calibri"/>
          <w:b/>
          <w:bCs/>
          <w:color w:val="000000" w:themeColor="text1"/>
          <w:lang w:val="nl-NL"/>
        </w:rPr>
        <w:t>ARTICLE 4. DÉROULEMENT DE L’ACTION D’ÉPARGNE - SÉLECTION DU GAGNANT</w:t>
      </w:r>
    </w:p>
    <w:p w:rsidRPr="00156EED" w:rsidR="0031784C" w:rsidP="0031784C" w:rsidRDefault="0031784C" w14:paraId="178F0BAF" w14:textId="77777777">
      <w:pPr>
        <w:spacing w:after="0" w:line="240" w:lineRule="auto"/>
        <w:rPr>
          <w:lang w:val="nl-BE"/>
        </w:rPr>
      </w:pPr>
      <w:r>
        <w:rPr>
          <w:rFonts w:eastAsia="Times New Roman" w:cs="Calibri"/>
          <w:color w:val="000000"/>
          <w:lang w:val="nl-NL"/>
        </w:rPr>
        <w:t xml:space="preserve"> </w:t>
      </w:r>
    </w:p>
    <w:p w:rsidRPr="00ED056F" w:rsidR="0031784C" w:rsidP="2CB09E21" w:rsidRDefault="0031784C" w14:paraId="65BFF0B2" w14:textId="5DAC1F32">
      <w:pPr>
        <w:spacing w:after="0" w:line="240" w:lineRule="auto"/>
        <w:jc w:val="both"/>
        <w:rPr>
          <w:rFonts w:eastAsia="Times New Roman" w:asciiTheme="minorHAnsi" w:hAnsiTheme="minorHAnsi" w:cstheme="minorBidi"/>
          <w:lang w:val="nl-BE"/>
        </w:rPr>
      </w:pPr>
      <w:r>
        <w:rPr>
          <w:rFonts w:eastAsia="Times New Roman" w:cs="Calibri"/>
          <w:lang w:val="nl-NL"/>
        </w:rPr>
        <w:t>4.1. L’Action d’épargne est organisée via l’application Q8.</w:t>
      </w:r>
    </w:p>
    <w:p w:rsidR="0031784C" w:rsidP="0031784C" w:rsidRDefault="0031784C" w14:paraId="0F81B861" w14:textId="77777777">
      <w:pPr>
        <w:spacing w:after="0" w:line="240" w:lineRule="auto"/>
        <w:jc w:val="both"/>
        <w:rPr>
          <w:rFonts w:eastAsia="Times New Roman" w:cs="Calibri"/>
          <w:lang w:val="nl-NL"/>
        </w:rPr>
      </w:pPr>
    </w:p>
    <w:p w:rsidRPr="00C92D08" w:rsidR="0031784C" w:rsidP="0031784C" w:rsidRDefault="006E6204" w14:paraId="7E8B214C" w14:textId="00CCAC33">
      <w:pPr>
        <w:pStyle w:val="ListParagraph"/>
        <w:numPr>
          <w:ilvl w:val="0"/>
          <w:numId w:val="3"/>
        </w:numPr>
        <w:spacing w:after="0" w:line="240" w:lineRule="auto"/>
        <w:jc w:val="both"/>
        <w:rPr>
          <w:rFonts w:eastAsia="Times New Roman" w:cs="Calibri"/>
          <w:lang w:val="nl-NL"/>
        </w:rPr>
      </w:pPr>
      <w:r>
        <w:rPr>
          <w:rFonts w:eastAsia="Times New Roman" w:cs="Calibri"/>
          <w:lang w:val="nl-BE"/>
        </w:rPr>
        <w:t>Un achat obligatoire d’un montant minimum de 15 € pour une recharge ou un plein et de 7,50 € dans le shop est requis chez Q8. Cet achat peut être un plein ou un achat dans l’un des shops participants.</w:t>
      </w:r>
    </w:p>
    <w:p w:rsidRPr="00C92D08" w:rsidR="0031784C" w:rsidP="0031784C" w:rsidRDefault="006E6204" w14:paraId="3A896C6D" w14:textId="16575677">
      <w:pPr>
        <w:pStyle w:val="ListParagraph"/>
        <w:numPr>
          <w:ilvl w:val="0"/>
          <w:numId w:val="3"/>
        </w:numPr>
        <w:spacing w:after="0" w:line="240" w:lineRule="auto"/>
        <w:jc w:val="both"/>
        <w:rPr>
          <w:rFonts w:eastAsia="Times New Roman" w:cs="Calibri"/>
          <w:lang w:val="nl-NL"/>
        </w:rPr>
      </w:pPr>
      <w:r>
        <w:rPr>
          <w:rFonts w:eastAsia="Times New Roman" w:cs="Calibri"/>
          <w:lang w:val="nl-BE"/>
        </w:rPr>
        <w:t>Après huit cachets, la carte d’épargne est complète. Le Participant peut alors, au moyen d’un bon dans l’application, retirer gratuitement un set de construction de son choix dans les stations Q8 participantes disposant d’un shop.</w:t>
      </w:r>
    </w:p>
    <w:p w:rsidRPr="00C92D08" w:rsidR="0031784C" w:rsidP="0031784C" w:rsidRDefault="0031784C" w14:paraId="45116957" w14:textId="77777777">
      <w:pPr>
        <w:spacing w:after="0" w:line="240" w:lineRule="auto"/>
        <w:jc w:val="both"/>
        <w:rPr>
          <w:rFonts w:eastAsia="Times New Roman" w:cs="Calibri"/>
          <w:shd w:val="clear" w:color="auto" w:fill="FFFF00"/>
          <w:lang w:val="nl-NL"/>
        </w:rPr>
      </w:pPr>
    </w:p>
    <w:p w:rsidRPr="00ED056F" w:rsidR="0031784C" w:rsidP="0031784C" w:rsidRDefault="70747A90" w14:paraId="3C6B0F1C" w14:textId="2B6ECBB7">
      <w:pPr>
        <w:spacing w:after="0" w:line="240" w:lineRule="auto"/>
        <w:jc w:val="both"/>
        <w:rPr>
          <w:lang w:val="nl-BE"/>
        </w:rPr>
      </w:pPr>
      <w:r>
        <w:rPr>
          <w:rFonts w:eastAsia="Times New Roman" w:cs="Calibri"/>
          <w:lang w:val="nl-NL"/>
        </w:rPr>
        <w:t>4.2. Cette Action d’épargne n’est pas un jeu de hasard au sens de la loi du 7 mai 1999 sur les jeux de hasard, les paris, les établissements de jeux de hasard et la protection des joueurs.</w:t>
      </w:r>
    </w:p>
    <w:p w:rsidR="0CDB2CE4" w:rsidP="0CDB2CE4" w:rsidRDefault="0CDB2CE4" w14:paraId="75A1DC75" w14:textId="3867FF01">
      <w:pPr>
        <w:spacing w:after="0" w:line="240" w:lineRule="auto"/>
        <w:jc w:val="both"/>
        <w:rPr>
          <w:rFonts w:eastAsia="Times New Roman" w:cs="Calibri"/>
          <w:lang w:val="nl-NL"/>
        </w:rPr>
      </w:pPr>
    </w:p>
    <w:p w:rsidRPr="00ED056F" w:rsidR="002D019C" w:rsidRDefault="0CDB2CE4" w14:paraId="2541B9A0" w14:textId="18364706">
      <w:pPr>
        <w:spacing w:after="0" w:line="240" w:lineRule="auto"/>
        <w:jc w:val="both"/>
        <w:rPr>
          <w:lang w:val="nl-BE"/>
        </w:rPr>
      </w:pPr>
      <w:r>
        <w:rPr>
          <w:lang w:val="nl-BE"/>
        </w:rPr>
        <w:t>4.3. Le bon donne droit à un set de construction Q8 gratuit au choix parmi les sets disponibles au moment de l’échange dans la station Q8 participante disposant d’un shop. Les sites autoroutiers ne sont pas des stations participantes.</w:t>
      </w:r>
    </w:p>
    <w:p w:rsidRPr="00ED056F" w:rsidR="0CDB2CE4" w:rsidP="0CDB2CE4" w:rsidRDefault="0CDB2CE4" w14:paraId="1DABD4BE" w14:textId="41D75602">
      <w:pPr>
        <w:spacing w:after="0" w:line="240" w:lineRule="auto"/>
        <w:jc w:val="both"/>
        <w:rPr>
          <w:lang w:val="nl-BE"/>
        </w:rPr>
      </w:pPr>
    </w:p>
    <w:p w:rsidRPr="00ED056F" w:rsidR="002D019C" w:rsidRDefault="0CDB2CE4" w14:paraId="6C812591" w14:textId="77777777">
      <w:pPr>
        <w:spacing w:after="0" w:line="240" w:lineRule="auto"/>
        <w:jc w:val="both"/>
        <w:rPr>
          <w:lang w:val="nl-BE"/>
        </w:rPr>
      </w:pPr>
      <w:r>
        <w:rPr>
          <w:lang w:val="nl-BE"/>
        </w:rPr>
        <w:t>4.4. Le bon doit être présenté dans l’application Q8 et scanné à la caisse avant la remise du set de construction. Après un échange valable, le bon est enregistré comme utilisé.</w:t>
      </w:r>
    </w:p>
    <w:p w:rsidRPr="00ED056F" w:rsidR="0CDB2CE4" w:rsidP="0CDB2CE4" w:rsidRDefault="0CDB2CE4" w14:paraId="10B43C23" w14:textId="7ACC0359">
      <w:pPr>
        <w:spacing w:after="0" w:line="240" w:lineRule="auto"/>
        <w:jc w:val="both"/>
        <w:rPr>
          <w:lang w:val="nl-BE"/>
        </w:rPr>
      </w:pPr>
    </w:p>
    <w:p w:rsidRPr="00ED056F" w:rsidR="002D019C" w:rsidRDefault="0CDB2CE4" w14:paraId="1D8A9127" w14:textId="77777777">
      <w:pPr>
        <w:spacing w:after="0" w:line="240" w:lineRule="auto"/>
        <w:jc w:val="both"/>
        <w:rPr>
          <w:lang w:val="nl-BE"/>
        </w:rPr>
      </w:pPr>
      <w:r>
        <w:rPr>
          <w:lang w:val="nl-BE"/>
        </w:rPr>
        <w:t>4.5. La disponibilité d’un set de construction spécifique peut varier d’une station à l’autre. Si le premier choix n’est pas disponible, le Participant peut, sous réserve de disponibilité, choisir un autre set de construction. Aucun droit ne peut être tiré d’une variante spécifique.</w:t>
      </w:r>
    </w:p>
    <w:p w:rsidRPr="00ED056F" w:rsidR="0CDB2CE4" w:rsidP="0CDB2CE4" w:rsidRDefault="0CDB2CE4" w14:paraId="13A7D639" w14:textId="3370B6D7">
      <w:pPr>
        <w:spacing w:after="0" w:line="240" w:lineRule="auto"/>
        <w:jc w:val="both"/>
        <w:rPr>
          <w:lang w:val="nl-BE"/>
        </w:rPr>
      </w:pPr>
    </w:p>
    <w:p w:rsidRPr="00ED056F" w:rsidR="002D019C" w:rsidRDefault="0CDB2CE4" w14:paraId="1121F453" w14:textId="72787A67">
      <w:pPr>
        <w:spacing w:after="0" w:line="240" w:lineRule="auto"/>
        <w:jc w:val="both"/>
        <w:rPr>
          <w:lang w:val="nl-BE"/>
        </w:rPr>
      </w:pPr>
      <w:r>
        <w:rPr>
          <w:lang w:val="nl-BE"/>
        </w:rPr>
        <w:t>4.6. Le bon peut uniquement être échangé dans les stations Q8 participantes disposant d’un shop.</w:t>
      </w:r>
    </w:p>
    <w:p w:rsidRPr="00ED056F" w:rsidR="0CDB2CE4" w:rsidP="0CDB2CE4" w:rsidRDefault="0CDB2CE4" w14:paraId="7492304C" w14:textId="511A64E9">
      <w:pPr>
        <w:spacing w:after="0" w:line="240" w:lineRule="auto"/>
        <w:jc w:val="both"/>
        <w:rPr>
          <w:lang w:val="nl-BE"/>
        </w:rPr>
      </w:pPr>
    </w:p>
    <w:p w:rsidRPr="00ED056F" w:rsidR="002D019C" w:rsidRDefault="0CDB2CE4" w14:paraId="5E4785FA" w14:textId="77777777">
      <w:pPr>
        <w:spacing w:after="0" w:line="240" w:lineRule="auto"/>
        <w:jc w:val="both"/>
        <w:rPr>
          <w:lang w:val="nl-BE"/>
        </w:rPr>
      </w:pPr>
      <w:r>
        <w:rPr>
          <w:lang w:val="nl-BE"/>
        </w:rPr>
        <w:t>4.7. Le bon est exclusivement valable pendant la période de validité indiquée dans l’application Q8. Passé ce délai, le bon expire sans droit à un remplacement ou à une indemnisation.</w:t>
      </w:r>
    </w:p>
    <w:p w:rsidRPr="00ED056F" w:rsidR="0CDB2CE4" w:rsidP="0CDB2CE4" w:rsidRDefault="0CDB2CE4" w14:paraId="644029D3" w14:textId="3C42EF48">
      <w:pPr>
        <w:spacing w:after="0" w:line="240" w:lineRule="auto"/>
        <w:jc w:val="both"/>
        <w:rPr>
          <w:lang w:val="nl-BE"/>
        </w:rPr>
      </w:pPr>
    </w:p>
    <w:p w:rsidRPr="00ED056F" w:rsidR="002D019C" w:rsidRDefault="0CDB2CE4" w14:paraId="6D15A9A8" w14:textId="77777777">
      <w:pPr>
        <w:spacing w:after="0" w:line="240" w:lineRule="auto"/>
        <w:jc w:val="both"/>
        <w:rPr>
          <w:lang w:val="nl-BE"/>
        </w:rPr>
      </w:pPr>
      <w:r>
        <w:rPr>
          <w:lang w:val="nl-BE"/>
        </w:rPr>
        <w:t>4.8. L’attribution des cachets et des bons peut dépendre d’un traitement technique. Un retard dans leur affichage ne donne pas droit à un avantage supplémentaire lorsque la transaction est ensuite correctement traitée.</w:t>
      </w:r>
    </w:p>
    <w:p w:rsidRPr="00ED056F" w:rsidR="0CDB2CE4" w:rsidP="0CDB2CE4" w:rsidRDefault="0CDB2CE4" w14:paraId="5D16E22C" w14:textId="10CA01BA">
      <w:pPr>
        <w:spacing w:after="0" w:line="240" w:lineRule="auto"/>
        <w:jc w:val="both"/>
        <w:rPr>
          <w:lang w:val="nl-BE"/>
        </w:rPr>
      </w:pPr>
    </w:p>
    <w:p w:rsidRPr="00ED056F" w:rsidR="002D019C" w:rsidRDefault="0CDB2CE4" w14:paraId="5F241F76" w14:textId="77777777">
      <w:pPr>
        <w:spacing w:after="0" w:line="240" w:lineRule="auto"/>
        <w:jc w:val="both"/>
        <w:rPr>
          <w:lang w:val="nl-BE"/>
        </w:rPr>
      </w:pPr>
      <w:r>
        <w:rPr>
          <w:lang w:val="nl-BE"/>
        </w:rPr>
        <w:t>4.9. Lorsqu’un achat est totalement ou partiellement remboursé, annulé ou corrigé, Q8 smiles peut corriger ou retirer les cachets ou le bon attribués.</w:t>
      </w:r>
    </w:p>
    <w:p w:rsidRPr="00ED056F" w:rsidR="0CDB2CE4" w:rsidP="0CDB2CE4" w:rsidRDefault="0CDB2CE4" w14:paraId="5573B38B" w14:textId="3840E7EA">
      <w:pPr>
        <w:spacing w:after="0" w:line="240" w:lineRule="auto"/>
        <w:jc w:val="both"/>
        <w:rPr>
          <w:lang w:val="nl-BE"/>
        </w:rPr>
      </w:pPr>
    </w:p>
    <w:p w:rsidRPr="00ED056F" w:rsidR="002D019C" w:rsidRDefault="0CDB2CE4" w14:paraId="73163143" w14:textId="77777777">
      <w:pPr>
        <w:spacing w:after="0" w:line="240" w:lineRule="auto"/>
        <w:jc w:val="both"/>
        <w:rPr>
          <w:lang w:val="nl-BE"/>
        </w:rPr>
      </w:pPr>
      <w:r>
        <w:rPr>
          <w:lang w:val="nl-BE"/>
        </w:rPr>
        <w:t>4.10. En cas de suspicion de double enregistrement, de manipulation technique, d’utilisation non autorisée ou de tout autre abus, Q8 smiles peut bloquer, corriger ou supprimer des cachets ou des bons.</w:t>
      </w:r>
    </w:p>
    <w:p w:rsidRPr="00ED056F" w:rsidR="0CDB2CE4" w:rsidP="0CDB2CE4" w:rsidRDefault="0CDB2CE4" w14:paraId="5729670F" w14:textId="4A929A85">
      <w:pPr>
        <w:spacing w:after="0" w:line="240" w:lineRule="auto"/>
        <w:jc w:val="both"/>
        <w:rPr>
          <w:lang w:val="nl-BE"/>
        </w:rPr>
      </w:pPr>
    </w:p>
    <w:p w:rsidRPr="00ED056F" w:rsidR="002D019C" w:rsidRDefault="0CDB2CE4" w14:paraId="10BDEAC2" w14:textId="77777777">
      <w:pPr>
        <w:spacing w:after="0" w:line="240" w:lineRule="auto"/>
        <w:jc w:val="both"/>
        <w:rPr>
          <w:lang w:val="nl-BE"/>
        </w:rPr>
      </w:pPr>
      <w:r>
        <w:rPr>
          <w:lang w:val="nl-BE"/>
        </w:rPr>
        <w:t>4.11. Pour l’échange, le bon original et actif doit être directement disponible dans l’application Q8 et pouvoir être techniquement contrôlé comme étant valable et non utilisé.</w:t>
      </w:r>
    </w:p>
    <w:p w:rsidRPr="00ED056F" w:rsidR="0CDB2CE4" w:rsidP="0CDB2CE4" w:rsidRDefault="0CDB2CE4" w14:paraId="3142B58C" w14:textId="260702C4">
      <w:pPr>
        <w:spacing w:after="0" w:line="240" w:lineRule="auto"/>
        <w:jc w:val="both"/>
        <w:rPr>
          <w:lang w:val="nl-BE"/>
        </w:rPr>
      </w:pPr>
    </w:p>
    <w:p w:rsidRPr="00ED056F" w:rsidR="002D019C" w:rsidRDefault="0CDB2CE4" w14:paraId="37425560" w14:textId="77777777">
      <w:pPr>
        <w:spacing w:after="0" w:line="240" w:lineRule="auto"/>
        <w:jc w:val="both"/>
        <w:rPr>
          <w:lang w:val="nl-BE"/>
        </w:rPr>
      </w:pPr>
      <w:r>
        <w:rPr>
          <w:lang w:val="nl-BE"/>
        </w:rPr>
        <w:t>4.12. Si l’application, le système de caisse ou la connexion nécessaire est temporairement indisponible, l’échange peut être reporté. Une capture d’écran ou une impression ne remplace pas la validation technique.</w:t>
      </w:r>
    </w:p>
    <w:p w:rsidRPr="00ED056F" w:rsidR="0CDB2CE4" w:rsidP="0CDB2CE4" w:rsidRDefault="0CDB2CE4" w14:paraId="6C3AFF4A" w14:textId="1508FD76">
      <w:pPr>
        <w:spacing w:after="0" w:line="240" w:lineRule="auto"/>
        <w:jc w:val="both"/>
        <w:rPr>
          <w:lang w:val="nl-BE"/>
        </w:rPr>
      </w:pPr>
    </w:p>
    <w:p w:rsidRPr="00ED056F" w:rsidR="002D019C" w:rsidRDefault="0CDB2CE4" w14:paraId="235F9F02" w14:textId="77777777">
      <w:pPr>
        <w:spacing w:after="0" w:line="240" w:lineRule="auto"/>
        <w:jc w:val="both"/>
        <w:rPr>
          <w:lang w:val="nl-BE"/>
        </w:rPr>
      </w:pPr>
      <w:r>
        <w:rPr>
          <w:lang w:val="nl-BE"/>
        </w:rPr>
        <w:t>4.13. Un bon perdu, supprimé, expiré, déjà utilisé ou bloqué pour cause d’abus n’est pas remplacé, sauf si Q8 smiles constate une erreur technique qui lui est imputable.</w:t>
      </w:r>
    </w:p>
    <w:p w:rsidRPr="00ED056F" w:rsidR="0CDB2CE4" w:rsidP="0CDB2CE4" w:rsidRDefault="0CDB2CE4" w14:paraId="21CC9922" w14:textId="684BD5FA">
      <w:pPr>
        <w:spacing w:after="0" w:line="240" w:lineRule="auto"/>
        <w:jc w:val="both"/>
        <w:rPr>
          <w:lang w:val="nl-BE"/>
        </w:rPr>
      </w:pPr>
    </w:p>
    <w:p w:rsidRPr="00ED056F" w:rsidR="002D019C" w:rsidRDefault="0CDB2CE4" w14:paraId="4C6EB838" w14:textId="77777777">
      <w:pPr>
        <w:spacing w:after="0" w:line="240" w:lineRule="auto"/>
        <w:jc w:val="both"/>
        <w:rPr>
          <w:lang w:val="nl-BE"/>
        </w:rPr>
      </w:pPr>
      <w:r>
        <w:rPr>
          <w:lang w:val="nl-BE"/>
        </w:rPr>
        <w:t>4.14. Le Participant peut compléter plusieurs cartes d’épargne si toutes les conditions sont remplies à chaque fois et jusqu’à épuisement des stocks. Un maximum d’un bon est attribué par carte d’épargne complète.</w:t>
      </w:r>
    </w:p>
    <w:p w:rsidRPr="00ED056F" w:rsidR="0CDB2CE4" w:rsidP="0CDB2CE4" w:rsidRDefault="0CDB2CE4" w14:paraId="1A6BA85B" w14:textId="6DC34C41">
      <w:pPr>
        <w:spacing w:after="0" w:line="240" w:lineRule="auto"/>
        <w:jc w:val="both"/>
        <w:rPr>
          <w:lang w:val="nl-BE"/>
        </w:rPr>
      </w:pPr>
    </w:p>
    <w:p w:rsidR="002D019C" w:rsidRDefault="003E7E31" w14:paraId="4851CB7C" w14:textId="77777777">
      <w:pPr>
        <w:spacing w:after="0" w:line="240" w:lineRule="auto"/>
        <w:jc w:val="both"/>
        <w:rPr>
          <w:lang w:val="nl-BE"/>
        </w:rPr>
      </w:pPr>
      <w:r>
        <w:rPr>
          <w:lang w:val="nl-BE"/>
        </w:rPr>
        <w:t>4.15. Q8 smiles peut contrôler une attribution ou un échange et le bloquer temporairement pendant l’examen d’une anomalie technique, d’un enregistrement erroné ou d’un éventuel abus.</w:t>
      </w:r>
    </w:p>
    <w:p w:rsidRPr="00156EED" w:rsidR="0031784C" w:rsidP="0CDB2CE4" w:rsidRDefault="70747A90" w14:paraId="722F86CD" w14:textId="348295A6">
      <w:pPr>
        <w:spacing w:before="360" w:after="80" w:line="240" w:lineRule="auto"/>
        <w:rPr>
          <w:rFonts w:eastAsia="Times New Roman" w:cs="Calibri"/>
          <w:b/>
          <w:bCs/>
          <w:color w:val="000000" w:themeColor="text1"/>
          <w:lang w:val="nl-NL"/>
        </w:rPr>
      </w:pPr>
      <w:r>
        <w:rPr>
          <w:rFonts w:eastAsia="Times New Roman" w:cs="Calibri"/>
          <w:b/>
          <w:bCs/>
          <w:color w:val="000000" w:themeColor="text1"/>
          <w:lang w:val="nl-NL"/>
        </w:rPr>
        <w:t>ARTICLE 5. SETS DE CONSTRUCTION</w:t>
      </w:r>
    </w:p>
    <w:p w:rsidRPr="00156EED" w:rsidR="0031784C" w:rsidP="0031784C" w:rsidRDefault="70747A90" w14:paraId="24535A50" w14:textId="77777777">
      <w:pPr>
        <w:spacing w:after="0" w:line="240" w:lineRule="auto"/>
        <w:rPr>
          <w:lang w:val="nl-BE"/>
        </w:rPr>
      </w:pPr>
      <w:r w:rsidRPr="0CDB2CE4">
        <w:rPr>
          <w:rFonts w:eastAsia="Times New Roman" w:cs="Calibri"/>
          <w:color w:val="000000" w:themeColor="text1"/>
          <w:lang w:val="nl-NL"/>
        </w:rPr>
        <w:t xml:space="preserve"> </w:t>
      </w:r>
    </w:p>
    <w:p w:rsidR="002D019C" w:rsidRDefault="0CDB2CE4" w14:paraId="7D73BFAE" w14:textId="77777777">
      <w:pPr>
        <w:suppressAutoHyphens w:val="0"/>
        <w:spacing w:after="0" w:line="240" w:lineRule="auto"/>
        <w:jc w:val="both"/>
        <w:textAlignment w:val="auto"/>
      </w:pPr>
      <w:r>
        <w:rPr>
          <w:lang w:val="nl-BE"/>
        </w:rPr>
        <w:t>5.1. L’avantage consiste en un set de construction Q8 par bon valable et correctement échangé. Il s’agit d’un produit promotionnel et non d’un prix en espèces.</w:t>
      </w:r>
    </w:p>
    <w:p w:rsidRPr="00ED056F" w:rsidR="00ED056F" w:rsidRDefault="00ED056F" w14:paraId="69603235" w14:textId="77777777">
      <w:pPr>
        <w:suppressAutoHyphens w:val="0"/>
        <w:spacing w:after="0" w:line="240" w:lineRule="auto"/>
        <w:jc w:val="both"/>
        <w:textAlignment w:val="auto"/>
      </w:pPr>
    </w:p>
    <w:p w:rsidRPr="00ED056F" w:rsidR="002D019C" w:rsidRDefault="003E7E31" w14:paraId="182FDF2F" w14:textId="77777777">
      <w:pPr>
        <w:suppressAutoHyphens w:val="0"/>
        <w:spacing w:after="0" w:line="240" w:lineRule="auto"/>
        <w:jc w:val="both"/>
        <w:textAlignment w:val="auto"/>
        <w:rPr>
          <w:lang w:val="nl-BE"/>
        </w:rPr>
      </w:pPr>
      <w:r>
        <w:rPr>
          <w:lang w:val="nl-BE"/>
        </w:rPr>
        <w:t>5.1.1. Le set de construction Q8 a une valeur indicative de 49,95 €. Ce montant est mentionné uniquement à titre informatif et ne constitue pas un prix de vente officiel, puisque le set de construction n’est pas proposé comme produit de vente régulier.</w:t>
      </w:r>
    </w:p>
    <w:p w:rsidRPr="00ED056F" w:rsidR="0CDB2CE4" w:rsidP="0CDB2CE4" w:rsidRDefault="0CDB2CE4" w14:paraId="03E3890B" w14:textId="0CC0451B">
      <w:pPr>
        <w:spacing w:after="0" w:line="240" w:lineRule="auto"/>
        <w:jc w:val="both"/>
        <w:rPr>
          <w:lang w:val="nl-BE"/>
        </w:rPr>
      </w:pPr>
    </w:p>
    <w:p w:rsidRPr="00ED056F" w:rsidR="002D019C" w:rsidRDefault="0CDB2CE4" w14:paraId="5EA8D0F5" w14:textId="77777777">
      <w:pPr>
        <w:suppressAutoHyphens w:val="0"/>
        <w:spacing w:after="0" w:line="240" w:lineRule="auto"/>
        <w:jc w:val="both"/>
        <w:textAlignment w:val="auto"/>
        <w:rPr>
          <w:lang w:val="nl-BE"/>
        </w:rPr>
      </w:pPr>
      <w:r>
        <w:rPr>
          <w:lang w:val="nl-BE"/>
        </w:rPr>
        <w:t>5.2. Les sets de construction sont proposés jusqu’à épuisement des stocks. Les images et les emballages sont fournis à titre illustratif ; des différences limitées ne donnent pas droit à un remplacement ou à une indemnisation.</w:t>
      </w:r>
    </w:p>
    <w:p w:rsidRPr="00ED056F" w:rsidR="0CDB2CE4" w:rsidP="0CDB2CE4" w:rsidRDefault="0CDB2CE4" w14:paraId="344A4934" w14:textId="52AAB01B">
      <w:pPr>
        <w:spacing w:after="0" w:line="240" w:lineRule="auto"/>
        <w:jc w:val="both"/>
        <w:rPr>
          <w:lang w:val="nl-BE"/>
        </w:rPr>
      </w:pPr>
    </w:p>
    <w:p w:rsidRPr="00ED056F" w:rsidR="002D019C" w:rsidRDefault="0CDB2CE4" w14:paraId="63661E5B" w14:textId="77777777">
      <w:pPr>
        <w:suppressAutoHyphens w:val="0"/>
        <w:spacing w:after="0" w:line="240" w:lineRule="auto"/>
        <w:jc w:val="both"/>
        <w:textAlignment w:val="auto"/>
        <w:rPr>
          <w:lang w:val="nl-BE"/>
        </w:rPr>
      </w:pPr>
      <w:r>
        <w:rPr>
          <w:lang w:val="nl-BE"/>
        </w:rPr>
        <w:t>5.3. Le set de construction ne peut pas être échangé contre de l’argent, un crédit, des points Q8 smiles, du carburant, un crédit de recharge ou tout autre avantage.</w:t>
      </w:r>
    </w:p>
    <w:p w:rsidRPr="00ED056F" w:rsidR="0CDB2CE4" w:rsidP="0CDB2CE4" w:rsidRDefault="0CDB2CE4" w14:paraId="2EF1254D" w14:textId="64A85BA5">
      <w:pPr>
        <w:spacing w:after="0" w:line="240" w:lineRule="auto"/>
        <w:jc w:val="both"/>
        <w:rPr>
          <w:lang w:val="nl-BE"/>
        </w:rPr>
      </w:pPr>
    </w:p>
    <w:p w:rsidRPr="00ED056F" w:rsidR="002D019C" w:rsidRDefault="0CDB2CE4" w14:paraId="770B4764" w14:textId="77777777">
      <w:pPr>
        <w:suppressAutoHyphens w:val="0"/>
        <w:spacing w:after="0" w:line="240" w:lineRule="auto"/>
        <w:jc w:val="both"/>
        <w:textAlignment w:val="auto"/>
        <w:rPr>
          <w:lang w:val="nl-BE"/>
        </w:rPr>
      </w:pPr>
      <w:r>
        <w:rPr>
          <w:lang w:val="nl-BE"/>
        </w:rPr>
        <w:t>5.4. Un bon échangé et un set de construction retiré ne peuvent pas être échangés ni repris, sous réserve des droits impératifs des consommateurs.</w:t>
      </w:r>
    </w:p>
    <w:p w:rsidRPr="00ED056F" w:rsidR="0CDB2CE4" w:rsidP="0CDB2CE4" w:rsidRDefault="0CDB2CE4" w14:paraId="6D7B32EE" w14:textId="426086A8">
      <w:pPr>
        <w:spacing w:after="0" w:line="240" w:lineRule="auto"/>
        <w:jc w:val="both"/>
        <w:rPr>
          <w:lang w:val="nl-BE"/>
        </w:rPr>
      </w:pPr>
    </w:p>
    <w:p w:rsidRPr="00ED056F" w:rsidR="002D019C" w:rsidRDefault="0CDB2CE4" w14:paraId="437C36A2" w14:textId="77777777">
      <w:pPr>
        <w:suppressAutoHyphens w:val="0"/>
        <w:spacing w:after="0" w:line="240" w:lineRule="auto"/>
        <w:jc w:val="both"/>
        <w:textAlignment w:val="auto"/>
        <w:rPr>
          <w:lang w:val="nl-BE"/>
        </w:rPr>
      </w:pPr>
      <w:r>
        <w:rPr>
          <w:lang w:val="nl-BE"/>
        </w:rPr>
        <w:t>5.5. Un maximum d’un set de construction est fourni par bon valable. Une copie ou une capture d’écran n’est pas valable lorsque le bon ne peut pas être validé comme étant actif et non utilisé.</w:t>
      </w:r>
    </w:p>
    <w:p w:rsidRPr="00ED056F" w:rsidR="0CDB2CE4" w:rsidP="0CDB2CE4" w:rsidRDefault="0CDB2CE4" w14:paraId="2E2221DA" w14:textId="6B46817A">
      <w:pPr>
        <w:spacing w:after="0" w:line="240" w:lineRule="auto"/>
        <w:jc w:val="both"/>
        <w:rPr>
          <w:lang w:val="nl-BE"/>
        </w:rPr>
      </w:pPr>
    </w:p>
    <w:p w:rsidR="002D019C" w:rsidRDefault="003E7E31" w14:paraId="55C4D17D" w14:textId="77777777">
      <w:pPr>
        <w:suppressAutoHyphens w:val="0"/>
        <w:spacing w:after="0" w:line="240" w:lineRule="auto"/>
        <w:jc w:val="both"/>
        <w:textAlignment w:val="auto"/>
        <w:rPr>
          <w:lang w:val="nl-BE"/>
        </w:rPr>
      </w:pPr>
      <w:r>
        <w:rPr>
          <w:lang w:val="nl-BE"/>
        </w:rPr>
        <w:t>5.6. Le Participant doit contrôler le set de construction lors de sa réception et signaler immédiatement tout dommage visible ou toute pièce manquante à la station participante.</w:t>
      </w:r>
    </w:p>
    <w:p w:rsidR="2CB09E21" w:rsidP="2CB09E21" w:rsidRDefault="2CB09E21" w14:paraId="3E659DE3" w14:textId="3F190954">
      <w:pPr>
        <w:spacing w:after="0" w:line="240" w:lineRule="auto"/>
        <w:jc w:val="both"/>
        <w:rPr>
          <w:rFonts w:cs="Calibri"/>
          <w:lang w:val="nl-NL"/>
        </w:rPr>
      </w:pPr>
    </w:p>
    <w:p w:rsidRPr="00ED056F" w:rsidR="778A7EAA" w:rsidP="0B01F142" w:rsidRDefault="47E90C7A" w14:paraId="5B37BFB4" w14:textId="2B7A20D2">
      <w:pPr>
        <w:spacing w:after="0" w:line="240" w:lineRule="auto"/>
        <w:jc w:val="both"/>
        <w:rPr>
          <w:lang w:val="nl-BE"/>
        </w:rPr>
      </w:pPr>
      <w:r>
        <w:rPr>
          <w:rFonts w:cs="Calibri"/>
          <w:lang w:val="nl-NL"/>
        </w:rPr>
        <w:t>5.7. Q8 et Q8 smiles ne sont jamais responsables des accidents.</w:t>
      </w:r>
    </w:p>
    <w:p w:rsidRPr="00ED056F" w:rsidR="0CDB2CE4" w:rsidP="0CDB2CE4" w:rsidRDefault="0CDB2CE4" w14:paraId="524453AF" w14:textId="438AE3BE">
      <w:pPr>
        <w:spacing w:after="0" w:line="240" w:lineRule="auto"/>
        <w:jc w:val="both"/>
        <w:rPr>
          <w:rFonts w:eastAsia="Times New Roman"/>
          <w:color w:val="000000" w:themeColor="text1"/>
          <w:lang w:val="nl-BE"/>
        </w:rPr>
      </w:pPr>
    </w:p>
    <w:p w:rsidRPr="00ED056F" w:rsidR="002D019C" w:rsidRDefault="0CDB2CE4" w14:paraId="4307AA08" w14:textId="77777777">
      <w:pPr>
        <w:spacing w:after="0" w:line="240" w:lineRule="auto"/>
        <w:jc w:val="both"/>
        <w:rPr>
          <w:lang w:val="nl-BE"/>
        </w:rPr>
      </w:pPr>
      <w:r>
        <w:rPr>
          <w:lang w:val="nl-BE"/>
        </w:rPr>
        <w:t>5.8. Le set de construction doit être utilisé conformément aux informations, avertissements et instructions figurant sur ou dans l’emballage. Q8 et Q8 smiles ne sont pas responsables des dommages résultant d’une utilisation inappropriée, sous réserve des responsabilités qui ne peuvent légalement être exclues.</w:t>
      </w:r>
    </w:p>
    <w:p w:rsidRPr="00ED056F" w:rsidR="0CDB2CE4" w:rsidP="0CDB2CE4" w:rsidRDefault="0CDB2CE4" w14:paraId="5FE3E616" w14:textId="714B73FF">
      <w:pPr>
        <w:spacing w:after="0" w:line="240" w:lineRule="auto"/>
        <w:jc w:val="both"/>
        <w:rPr>
          <w:lang w:val="nl-BE"/>
        </w:rPr>
      </w:pPr>
    </w:p>
    <w:p w:rsidRPr="00ED056F" w:rsidR="002D019C" w:rsidRDefault="003E7E31" w14:paraId="55CAB3AA" w14:textId="77777777">
      <w:pPr>
        <w:spacing w:after="0" w:line="240" w:lineRule="auto"/>
        <w:jc w:val="both"/>
        <w:rPr>
          <w:rFonts w:eastAsia="Times New Roman"/>
          <w:color w:val="000000" w:themeColor="text1"/>
          <w:lang w:val="nl-BE"/>
        </w:rPr>
      </w:pPr>
      <w:r>
        <w:rPr>
          <w:lang w:val="nl-BE"/>
        </w:rPr>
        <w:t>5.9. Aucune disposition du présent Règlement ne limite les droits impératifs des consommateurs ni n’exclut une responsabilité dans la mesure où une telle limitation ou exclusion n’est pas autorisée par la loi.</w:t>
      </w:r>
    </w:p>
    <w:p w:rsidR="0031784C" w:rsidP="2CB09E21" w:rsidRDefault="0031784C" w14:paraId="7A7BF594" w14:textId="526140AE">
      <w:pPr>
        <w:spacing w:before="360" w:after="80" w:line="240" w:lineRule="auto"/>
        <w:outlineLvl w:val="1"/>
        <w:rPr>
          <w:rFonts w:eastAsia="Times New Roman" w:cs="Calibri"/>
          <w:b/>
          <w:bCs/>
          <w:color w:val="000000" w:themeColor="text1"/>
          <w:lang w:val="nl-NL"/>
        </w:rPr>
      </w:pPr>
      <w:r>
        <w:rPr>
          <w:rFonts w:eastAsia="Times New Roman" w:cs="Calibri"/>
          <w:b/>
          <w:bCs/>
          <w:color w:val="000000" w:themeColor="text1"/>
          <w:lang w:val="nl-NL"/>
        </w:rPr>
        <w:t>ARTICLE 6. ACCEPTATION DU RÈGLEMENT</w:t>
      </w:r>
    </w:p>
    <w:p w:rsidRPr="00156EED" w:rsidR="0031784C" w:rsidP="0031784C" w:rsidRDefault="0031784C" w14:paraId="278942CA" w14:textId="733D05E8">
      <w:pPr>
        <w:spacing w:after="0" w:line="240" w:lineRule="auto"/>
        <w:jc w:val="both"/>
        <w:rPr>
          <w:lang w:val="nl-BE"/>
        </w:rPr>
      </w:pPr>
      <w:r>
        <w:rPr>
          <w:rFonts w:eastAsia="Times New Roman" w:cs="Calibri"/>
          <w:color w:val="000000"/>
          <w:shd w:val="clear" w:color="auto" w:fill="FFFFFF"/>
          <w:lang w:val="nl-NL"/>
        </w:rPr>
        <w:t>6.1. En participant, le Participant déclare avoir lu, compris et accepté sans réserve le présent Règlement ainsi que la Déclaration de confidentialité de Q8 smiles.</w:t>
      </w:r>
    </w:p>
    <w:p w:rsidRPr="00156EED" w:rsidR="0031784C" w:rsidP="0031784C" w:rsidRDefault="0031784C" w14:paraId="57D40776" w14:textId="621A50EB">
      <w:pPr>
        <w:spacing w:after="0" w:line="240" w:lineRule="auto"/>
        <w:jc w:val="both"/>
        <w:rPr>
          <w:lang w:val="nl-BE"/>
        </w:rPr>
      </w:pPr>
      <w:r>
        <w:rPr>
          <w:rFonts w:eastAsia="Times New Roman" w:cs="Calibri"/>
          <w:color w:val="000000"/>
          <w:shd w:val="clear" w:color="auto" w:fill="FFFFFF"/>
          <w:lang w:val="nl-NL"/>
        </w:rPr>
        <w:t>6.2. Toute plainte relative à l’Action d’épargne doit être envoyée par courrier recommandé dans les sept jours ouvrables suivant la date de fin de l’Action d’épargne au siège social de Q8 smiles, à l’attention du Service Marketing, à l’adresse indiquée ci-dessus. Les plaintes ne sont en aucun cas traitées oralement ou par téléphone. Les plaintes non conformes ne sont pas traitées.</w:t>
      </w:r>
    </w:p>
    <w:p w:rsidRPr="00332CED" w:rsidR="0031784C" w:rsidP="0031784C" w:rsidRDefault="0031784C" w14:paraId="7C2F3007" w14:textId="7AB52BF3">
      <w:pPr>
        <w:spacing w:before="360" w:after="80" w:line="240" w:lineRule="auto"/>
        <w:outlineLvl w:val="1"/>
        <w:rPr>
          <w:lang w:val="nl-BE"/>
        </w:rPr>
      </w:pPr>
      <w:r>
        <w:rPr>
          <w:rFonts w:eastAsia="Times New Roman" w:cs="Calibri"/>
          <w:b/>
          <w:bCs/>
          <w:color w:val="000000" w:themeColor="text1"/>
          <w:lang w:val="nl-NL"/>
        </w:rPr>
        <w:t>ARTICLE 7. MODIFICATIONS DU RÈGLEMENT</w:t>
      </w:r>
    </w:p>
    <w:p w:rsidRPr="00332CED" w:rsidR="0031784C" w:rsidP="0031784C" w:rsidRDefault="0031784C" w14:paraId="3952678B" w14:textId="6BC29620">
      <w:pPr>
        <w:spacing w:after="0" w:line="240" w:lineRule="auto"/>
        <w:jc w:val="both"/>
        <w:rPr>
          <w:lang w:val="nl-BE"/>
        </w:rPr>
      </w:pPr>
      <w:r>
        <w:rPr>
          <w:rFonts w:eastAsia="Times New Roman" w:cs="Calibri"/>
          <w:color w:val="000000"/>
          <w:shd w:val="clear" w:color="auto" w:fill="FFFFFF"/>
          <w:lang w:val="nl-NL"/>
        </w:rPr>
        <w:t>7.1. Q8 smiles se réserve le droit de modifier les modalités d’organisation de l’Action d’épargne et de suspendre, raccourcir ou annuler l’Action d’épargne à tout moment et sans préavis, sans qu’aucune justification ou indemnisation ne soit due aux Participants ou à des tiers. Par sa participation à l’Action d’épargne, chaque Participant est automatiquement lié par les modifications apportées au présent Règlement.</w:t>
      </w:r>
    </w:p>
    <w:p w:rsidRPr="00ED056F" w:rsidR="0031784C" w:rsidP="0031784C" w:rsidRDefault="0031784C" w14:paraId="295B01A9" w14:textId="3E77135F">
      <w:pPr>
        <w:spacing w:after="0" w:line="240" w:lineRule="auto"/>
        <w:jc w:val="both"/>
        <w:rPr>
          <w:rFonts w:eastAsia="Times New Roman" w:cs="Calibri"/>
          <w:color w:val="000000"/>
          <w:shd w:val="clear" w:color="auto" w:fill="FFFFFF"/>
          <w:lang w:val="nl-BE"/>
        </w:rPr>
      </w:pPr>
      <w:r>
        <w:rPr>
          <w:rFonts w:eastAsia="Times New Roman" w:cs="Calibri"/>
          <w:color w:val="000000"/>
          <w:shd w:val="clear" w:color="auto" w:fill="FFFFFF"/>
          <w:lang w:val="nl-NL"/>
        </w:rPr>
        <w:t>7.2. Q8 smiles ne peut être tenue responsable de la suspension, du report, de la modification, y compris des avantages attribués, ou de la suppression de l’Action d’épargne en cas de force majeure ou, plus généralement, de circonstances imprévisibles ou indépendantes de sa volonté, et aucune indemnisation ne peut être due aux Participants à ce titre.</w:t>
      </w:r>
    </w:p>
    <w:p w:rsidRPr="00ED056F" w:rsidR="006E6204" w:rsidP="0031784C" w:rsidRDefault="006E6204" w14:paraId="0E146210" w14:textId="77777777">
      <w:pPr>
        <w:spacing w:after="0" w:line="240" w:lineRule="auto"/>
        <w:jc w:val="both"/>
        <w:rPr>
          <w:rFonts w:eastAsia="Times New Roman" w:cs="Calibri"/>
          <w:color w:val="000000"/>
          <w:shd w:val="clear" w:color="auto" w:fill="FFFFFF"/>
          <w:lang w:val="nl-BE"/>
        </w:rPr>
      </w:pPr>
    </w:p>
    <w:p w:rsidRPr="006E6204" w:rsidR="0031784C" w:rsidP="006E6204" w:rsidRDefault="0031784C" w14:paraId="064F39F4" w14:textId="53A245AA">
      <w:pPr>
        <w:spacing w:before="360" w:after="80" w:line="240" w:lineRule="auto"/>
        <w:outlineLvl w:val="1"/>
        <w:rPr>
          <w:lang w:val="nl-BE"/>
        </w:rPr>
      </w:pPr>
      <w:r>
        <w:rPr>
          <w:rFonts w:eastAsia="Times New Roman" w:cs="Calibri"/>
          <w:b/>
          <w:bCs/>
          <w:color w:val="000000" w:themeColor="text1"/>
          <w:lang w:val="nl-NL"/>
        </w:rPr>
        <w:t>ARTICLE 8. PROTECTION DES DONNÉES À CARACTÈRE PERSONNEL</w:t>
      </w:r>
    </w:p>
    <w:p w:rsidRPr="00ED056F" w:rsidR="0031784C" w:rsidP="6D016D7F" w:rsidRDefault="0031784C" w14:paraId="286EEA35" w14:textId="19411320">
      <w:pPr>
        <w:spacing w:after="0" w:line="240" w:lineRule="auto"/>
        <w:jc w:val="both"/>
        <w:rPr>
          <w:rFonts w:eastAsia="Times New Roman" w:cs="Calibri"/>
          <w:color w:val="000000"/>
          <w:shd w:val="clear" w:color="auto" w:fill="FFFFFF"/>
          <w:lang w:val="nl-BE"/>
        </w:rPr>
      </w:pPr>
      <w:r>
        <w:rPr>
          <w:rFonts w:eastAsia="Times New Roman" w:cs="Calibri"/>
          <w:color w:val="000000"/>
          <w:shd w:val="clear" w:color="auto" w:fill="FFFFFF"/>
          <w:lang w:val="nl-NL"/>
        </w:rPr>
        <w:t>8.1. Dans le cadre de l’Action d’épargne, les données à caractère personnel des Participants sont traitées par Smiles SA, Kuwait Petroleum (Belgium) SA et Kuwait Petroleum (Luxembourg) SA, ci-après dénommées « Q8 », conformément à la Déclaration de confidentialité jointe relative à l’Action d’épargne. Q8 est responsable du traitement des données à caractère personnel.</w:t>
      </w:r>
    </w:p>
    <w:p w:rsidRPr="00C8629B" w:rsidR="0031784C" w:rsidP="006E6204" w:rsidRDefault="0031784C" w14:paraId="3D86FB30" w14:textId="4BE6DD1D">
      <w:pPr>
        <w:spacing w:after="0" w:line="240" w:lineRule="auto"/>
        <w:jc w:val="both"/>
        <w:rPr>
          <w:rFonts w:eastAsia="Times New Roman" w:cs="Calibri"/>
          <w:color w:val="000000"/>
          <w:shd w:val="clear" w:color="auto" w:fill="FFFFFF"/>
          <w:lang w:val="nl-BE"/>
        </w:rPr>
      </w:pPr>
      <w:r>
        <w:rPr>
          <w:rFonts w:eastAsia="Times New Roman" w:cs="Calibri"/>
          <w:color w:val="000000"/>
          <w:shd w:val="clear" w:color="auto" w:fill="FFFFFF"/>
          <w:lang w:val="nl-NL"/>
        </w:rPr>
        <w:t>8.2. Ces données à caractère personnel ne sont pas communiquées à des tiers à des fins commerciales sans le consentement de la personne concernée.</w:t>
      </w:r>
    </w:p>
    <w:p w:rsidRPr="00C8629B" w:rsidR="0031784C" w:rsidP="0031784C" w:rsidRDefault="0031784C" w14:paraId="7E5F30D5" w14:textId="6C7A694B">
      <w:pPr>
        <w:spacing w:after="0" w:line="240" w:lineRule="auto"/>
        <w:jc w:val="both"/>
        <w:rPr>
          <w:rFonts w:eastAsia="Times New Roman" w:cs="Calibri"/>
          <w:color w:val="000000"/>
          <w:shd w:val="clear" w:color="auto" w:fill="FFFFFF"/>
          <w:lang w:val="nl-BE"/>
        </w:rPr>
      </w:pPr>
      <w:r>
        <w:rPr>
          <w:rFonts w:eastAsia="Times New Roman" w:cs="Calibri"/>
          <w:color w:val="000000"/>
          <w:shd w:val="clear" w:color="auto" w:fill="FFFFFF"/>
          <w:lang w:val="nl-NL"/>
        </w:rPr>
        <w:t>8.3. Pour le surplus, les dispositions de la Déclaration de confidentialité jointe de Q8 s’appliquent au traitement des données obtenues dans le cadre de l’Action d’épargne.</w:t>
      </w:r>
    </w:p>
    <w:p w:rsidRPr="00156EED" w:rsidR="0031784C" w:rsidP="0031784C" w:rsidRDefault="3CF66229" w14:paraId="73F09B65" w14:textId="718C27B1">
      <w:pPr>
        <w:spacing w:before="360" w:after="80" w:line="240" w:lineRule="auto"/>
        <w:outlineLvl w:val="1"/>
        <w:rPr>
          <w:lang w:val="nl-BE"/>
        </w:rPr>
      </w:pPr>
      <w:r>
        <w:rPr>
          <w:rFonts w:eastAsia="Times New Roman" w:cs="Calibri"/>
          <w:b/>
          <w:bCs/>
          <w:color w:val="000000" w:themeColor="text1"/>
          <w:lang w:val="nl-NL"/>
        </w:rPr>
        <w:t>ARTICLE 9. PROPRIÉTÉ INTELLECTUELLE</w:t>
      </w:r>
    </w:p>
    <w:p w:rsidRPr="00156EED" w:rsidR="0031784C" w:rsidP="0031784C" w:rsidRDefault="0031784C" w14:paraId="70865D70" w14:textId="57B3C5C5">
      <w:pPr>
        <w:spacing w:after="0" w:line="240" w:lineRule="auto"/>
        <w:jc w:val="both"/>
        <w:rPr>
          <w:lang w:val="nl-BE"/>
        </w:rPr>
      </w:pPr>
      <w:r>
        <w:rPr>
          <w:rFonts w:eastAsia="Times New Roman" w:cs="Calibri"/>
          <w:color w:val="000000" w:themeColor="text1"/>
          <w:lang w:val="nl-NL"/>
        </w:rPr>
        <w:t>9.1. Q8 smiles est titulaire de tous les droits de propriété intellectuelle ou autres droits de propriété liés à l’Action d’épargne.</w:t>
      </w:r>
    </w:p>
    <w:p w:rsidRPr="00156EED" w:rsidR="0031784C" w:rsidP="2CB09E21" w:rsidRDefault="0031784C" w14:paraId="6DBB7351" w14:textId="572569EE">
      <w:pPr>
        <w:spacing w:after="0" w:line="240" w:lineRule="auto"/>
        <w:jc w:val="both"/>
        <w:rPr>
          <w:rFonts w:eastAsia="Times New Roman" w:cs="Calibri"/>
          <w:color w:val="000000" w:themeColor="text1"/>
          <w:lang w:val="nl-NL"/>
        </w:rPr>
      </w:pPr>
      <w:r>
        <w:rPr>
          <w:rFonts w:eastAsia="Times New Roman" w:cs="Calibri"/>
          <w:color w:val="000000" w:themeColor="text1"/>
          <w:lang w:val="nl-NL"/>
        </w:rPr>
        <w:t>9.2. Conformément aux lois applicables en matière de droits de propriété intellectuelle, la reproduction et la représentation de tout ou partie des éléments de l’Action d’épargne sont strictement interdites sans l’autorisation écrite préalable de Q8 smiles.</w:t>
      </w:r>
    </w:p>
    <w:p w:rsidR="2CB09E21" w:rsidP="2CB09E21" w:rsidRDefault="2CB09E21" w14:paraId="49529A29" w14:textId="6A9FD44C">
      <w:pPr>
        <w:spacing w:after="0" w:line="240" w:lineRule="auto"/>
        <w:jc w:val="both"/>
        <w:rPr>
          <w:lang w:val="nl-BE"/>
        </w:rPr>
      </w:pPr>
    </w:p>
    <w:p w:rsidRPr="00156EED" w:rsidR="0031784C" w:rsidP="0031784C" w:rsidRDefault="0031784C" w14:paraId="1DE4A162" w14:textId="534B74FB">
      <w:pPr>
        <w:spacing w:after="0" w:line="240" w:lineRule="auto"/>
        <w:ind w:left="360" w:hanging="360"/>
        <w:jc w:val="both"/>
        <w:rPr>
          <w:lang w:val="nl-BE"/>
        </w:rPr>
      </w:pPr>
      <w:r>
        <w:rPr>
          <w:rFonts w:eastAsia="Times New Roman" w:cs="Calibri"/>
          <w:color w:val="000000"/>
          <w:lang w:val="nl-NL"/>
        </w:rPr>
        <w:t>9.3. Le Participant s’engage à ne réclamer à Q8 smiles aucune contrepartie ni indemnité de quelque nature que ce soit pour les droits d’utilisation précités et pour le transfert des droits de propriété intellectuelle tels que décrits au présent article 9.3 du Règlement.</w:t>
      </w:r>
    </w:p>
    <w:p w:rsidRPr="00156EED" w:rsidR="0031784C" w:rsidP="0031784C" w:rsidRDefault="0031784C" w14:paraId="670FFAD3" w14:textId="7DE5BC43">
      <w:pPr>
        <w:spacing w:before="360" w:after="80" w:line="240" w:lineRule="auto"/>
        <w:outlineLvl w:val="1"/>
        <w:rPr>
          <w:lang w:val="nl-BE"/>
        </w:rPr>
      </w:pPr>
      <w:r>
        <w:rPr>
          <w:rFonts w:eastAsia="Times New Roman" w:cs="Calibri"/>
          <w:b/>
          <w:bCs/>
          <w:color w:val="000000" w:themeColor="text1"/>
          <w:lang w:val="nl-NL"/>
        </w:rPr>
        <w:t>ARTICLE 10. MISE À DISPOSITION DU RÈGLEMENT</w:t>
      </w:r>
    </w:p>
    <w:p w:rsidRPr="00F10C58" w:rsidR="0031784C" w:rsidP="2CB09E21" w:rsidRDefault="0031784C" w14:paraId="6B1662C4" w14:textId="08A26E16">
      <w:pPr>
        <w:spacing w:after="0" w:line="240" w:lineRule="auto"/>
        <w:jc w:val="both"/>
        <w:rPr>
          <w:rFonts w:eastAsia="Times New Roman" w:cs="Calibri"/>
          <w:lang w:val="nl-NL"/>
        </w:rPr>
      </w:pPr>
      <w:hyperlink r:id="rId8">
        <w:r w:rsidRPr="2CB09E21" w:rsidR="659F1D45">
          <w:rPr>
            <w:rStyle w:val="Hyperlink"/>
            <w:rFonts w:eastAsia="Times New Roman" w:cs="Calibri"/>
            <w:lang w:val="nl-NL"/>
          </w:rPr>
          <w:t>www.q8.be/promo</w:t>
        </w:r>
      </w:hyperlink>
      <w:hyperlink r:id="rId9">
        <w:r w:rsidRPr="2CB09E21" w:rsidR="659F1D45">
          <w:rPr>
            <w:rStyle w:val="Hyperlink"/>
            <w:rFonts w:eastAsia="Times New Roman" w:cs="Calibri"/>
            <w:lang w:val="nl-NL"/>
          </w:rPr>
          <w:t>www.q8.lu/promo.</w:t>
        </w:r>
      </w:hyperlink>
      <w:r>
        <w:rPr>
          <w:rFonts w:eastAsia="Times New Roman" w:cs="Calibri"/>
          <w:color w:val="000000"/>
          <w:shd w:val="clear" w:color="auto" w:fill="FFFFFF"/>
          <w:lang w:val="nl-NL"/>
        </w:rPr>
        <w:t>10.1. Le présent Règlement est intégralement et gratuitement mis à la disposition des Participants via le lien suivant : www.q8.be/promo ou www.q8.lu/promo.</w:t>
      </w:r>
    </w:p>
    <w:p w:rsidRPr="00156EED" w:rsidR="0031784C" w:rsidP="0031784C" w:rsidRDefault="0031784C" w14:paraId="54D7EB8B" w14:textId="5D7F75C1">
      <w:pPr>
        <w:spacing w:before="360" w:after="80" w:line="240" w:lineRule="auto"/>
        <w:outlineLvl w:val="1"/>
        <w:rPr>
          <w:lang w:val="nl-BE"/>
        </w:rPr>
      </w:pPr>
      <w:r>
        <w:rPr>
          <w:rFonts w:eastAsia="Times New Roman" w:cs="Calibri"/>
          <w:b/>
          <w:bCs/>
          <w:color w:val="000000" w:themeColor="text1"/>
          <w:lang w:val="nl-NL"/>
        </w:rPr>
        <w:t>ARTICLE 11. DIVERS</w:t>
      </w:r>
    </w:p>
    <w:p w:rsidRPr="00156EED" w:rsidR="0031784C" w:rsidP="0031784C" w:rsidRDefault="0031784C" w14:paraId="7A741486" w14:textId="693E4EC7">
      <w:pPr>
        <w:spacing w:after="0" w:line="240" w:lineRule="auto"/>
        <w:jc w:val="both"/>
        <w:rPr>
          <w:lang w:val="nl-BE"/>
        </w:rPr>
      </w:pPr>
      <w:r>
        <w:rPr>
          <w:rFonts w:eastAsia="Times New Roman" w:cs="Calibri"/>
          <w:color w:val="000000"/>
          <w:shd w:val="clear" w:color="auto" w:fill="FFFFFF"/>
          <w:lang w:val="nl-NL"/>
        </w:rPr>
        <w:t>11.1. Si une disposition du présent Règlement est déclarée totalement ou partiellement illégale, nulle ou inexécutable en vertu du droit applicable, cette disposition cesse de faire partie du présent Règlement. Cela n’affecte pas la légalité, la validité et le caractère contraignant des autres dispositions du Règlement. Toute violation du Règlement et toute tentative de fraude et/ou de tromperie entraînent l’exclusion immédiate du Participant, sans que celui-ci puisse encore prétendre à un avantage.</w:t>
      </w:r>
    </w:p>
    <w:p w:rsidRPr="00F10C58" w:rsidR="0031784C" w:rsidP="0031784C" w:rsidRDefault="0031784C" w14:paraId="5244617F" w14:textId="5A2EA3BF">
      <w:pPr>
        <w:spacing w:after="0" w:line="240" w:lineRule="auto"/>
        <w:jc w:val="both"/>
        <w:rPr>
          <w:lang w:val="nl-BE"/>
        </w:rPr>
      </w:pPr>
      <w:r>
        <w:rPr>
          <w:rFonts w:eastAsia="Times New Roman" w:cs="Calibri"/>
          <w:color w:val="000000"/>
          <w:shd w:val="clear" w:color="auto" w:fill="FFFFFF"/>
          <w:lang w:val="nl-NL"/>
        </w:rPr>
        <w:t>11.2. Les erreurs d’impression, d’orthographe, de composition et toutes autres erreurs similaires ne peuvent être invoquées comme motif de recours à l’encontre de Q8 smiles.</w:t>
      </w:r>
    </w:p>
    <w:p w:rsidRPr="00F10C58" w:rsidR="0031784C" w:rsidP="0031784C" w:rsidRDefault="0031784C" w14:paraId="245D390E" w14:textId="0CB5829D">
      <w:pPr>
        <w:spacing w:after="0" w:line="240" w:lineRule="auto"/>
        <w:jc w:val="both"/>
        <w:rPr>
          <w:lang w:val="nl-BE"/>
        </w:rPr>
      </w:pPr>
      <w:r>
        <w:rPr>
          <w:rFonts w:eastAsia="Times New Roman" w:cs="Calibri"/>
          <w:color w:val="000000"/>
          <w:shd w:val="clear" w:color="auto" w:fill="FFFFFF"/>
          <w:lang w:val="nl-NL"/>
        </w:rPr>
        <w:t>11.3. Q8 smiles ne peut être tenue responsable de tout dommage direct ou indirect pouvant survenir pendant l’organisation de l’Action d’épargne, la participation à celle-ci ou l’obtention d’un avantage, quelle que soit la cause ou la conséquence de ce dommage, y compris les dommages causés par :</w:t>
      </w:r>
    </w:p>
    <w:p w:rsidRPr="00F10C58" w:rsidR="0031784C" w:rsidP="2CB09E21" w:rsidRDefault="0031784C" w14:paraId="2762817D" w14:textId="156F1286">
      <w:pPr>
        <w:spacing w:after="140" w:line="240" w:lineRule="auto"/>
        <w:ind w:left="680"/>
        <w:jc w:val="both"/>
        <w:rPr>
          <w:lang w:val="nl-BE"/>
        </w:rPr>
      </w:pPr>
      <w:r>
        <w:rPr>
          <w:rFonts w:eastAsia="Times New Roman" w:cs="Calibri"/>
          <w:color w:val="000000" w:themeColor="text1"/>
          <w:lang w:val="nl-NL"/>
        </w:rPr>
        <w:t>a) une violation par les Participants des droits de propriété intellectuelle de tiers ;</w:t>
      </w:r>
    </w:p>
    <w:p w:rsidRPr="00F10C58" w:rsidR="0031784C" w:rsidP="2CB09E21" w:rsidRDefault="0031784C" w14:paraId="090E631E" w14:textId="02D5E789">
      <w:pPr>
        <w:spacing w:after="140" w:line="240" w:lineRule="auto"/>
        <w:ind w:left="680"/>
        <w:jc w:val="both"/>
        <w:rPr>
          <w:lang w:val="nl-BE"/>
        </w:rPr>
      </w:pPr>
      <w:r>
        <w:rPr>
          <w:rFonts w:eastAsia="Times New Roman" w:cs="Calibri"/>
          <w:color w:val="000000" w:themeColor="text1"/>
          <w:lang w:val="nl-NL"/>
        </w:rPr>
        <w:t>b) le contenu ou les données à caractère personnel communiqués par le Participant ;</w:t>
      </w:r>
    </w:p>
    <w:p w:rsidRPr="00F10C58" w:rsidR="0031784C" w:rsidP="2CB09E21" w:rsidRDefault="0031784C" w14:paraId="07FD2D0D" w14:textId="357B2E91">
      <w:pPr>
        <w:spacing w:after="0" w:line="240" w:lineRule="auto"/>
        <w:ind w:firstLine="680"/>
        <w:jc w:val="both"/>
        <w:rPr>
          <w:rFonts w:eastAsia="Times New Roman" w:cs="Calibri"/>
          <w:color w:val="000000" w:themeColor="text1"/>
          <w:lang w:val="nl-NL"/>
        </w:rPr>
      </w:pPr>
      <w:hyperlink r:id="rId10">
        <w:r w:rsidRPr="2CB09E21" w:rsidR="3C0C78CA">
          <w:rPr>
            <w:rStyle w:val="Hyperlink"/>
            <w:rFonts w:eastAsia="Times New Roman" w:cs="Calibri"/>
            <w:lang w:val="nl-NL"/>
          </w:rPr>
          <w:t>www.q8.be/promo</w:t>
        </w:r>
      </w:hyperlink>
      <w:hyperlink r:id="rId11">
        <w:r w:rsidRPr="2CB09E21" w:rsidR="3C0C78CA">
          <w:rPr>
            <w:rStyle w:val="Hyperlink"/>
            <w:rFonts w:eastAsia="Times New Roman" w:cs="Calibri"/>
            <w:lang w:val="nl-NL"/>
          </w:rPr>
          <w:t>www.q8.lu/promo</w:t>
        </w:r>
      </w:hyperlink>
      <w:r>
        <w:rPr>
          <w:rFonts w:eastAsia="Times New Roman" w:cs="Calibri"/>
          <w:color w:val="000000" w:themeColor="text1"/>
          <w:lang w:val="nl-NL"/>
        </w:rPr>
        <w:t>c) des problèmes techniques liés au site www.q8.be/promo ou www.q8.lu/promo et/ou au système de courrier électronique ou, plus généralement, des problèmes liés à internet ;</w:t>
      </w:r>
    </w:p>
    <w:p w:rsidRPr="00F10C58" w:rsidR="0031784C" w:rsidP="2CB09E21" w:rsidRDefault="0031784C" w14:paraId="16B5F336" w14:textId="2E6D546C">
      <w:pPr>
        <w:spacing w:after="140" w:line="240" w:lineRule="auto"/>
        <w:ind w:left="680"/>
        <w:jc w:val="both"/>
        <w:rPr>
          <w:lang w:val="nl-BE"/>
        </w:rPr>
      </w:pPr>
      <w:r>
        <w:rPr>
          <w:rFonts w:eastAsia="Times New Roman" w:cs="Calibri"/>
          <w:color w:val="000000" w:themeColor="text1"/>
          <w:lang w:val="nl-NL"/>
        </w:rPr>
        <w:t>d) un éventuel problème lié à la configuration du matériel et/ou des logiciels et/ou aux communications informatiques.</w:t>
      </w:r>
    </w:p>
    <w:p w:rsidRPr="00F10C58" w:rsidR="0031784C" w:rsidP="0031784C" w:rsidRDefault="0031784C" w14:paraId="022D646A" w14:textId="4EAF2FE7">
      <w:pPr>
        <w:spacing w:before="360" w:after="80" w:line="240" w:lineRule="auto"/>
        <w:outlineLvl w:val="1"/>
        <w:rPr>
          <w:lang w:val="nl-BE"/>
        </w:rPr>
      </w:pPr>
      <w:r>
        <w:rPr>
          <w:rFonts w:eastAsia="Times New Roman" w:cs="Calibri"/>
          <w:b/>
          <w:bCs/>
          <w:color w:val="000000" w:themeColor="text1"/>
          <w:lang w:val="nl-NL"/>
        </w:rPr>
        <w:t>ARTICLE 12. DROIT APPLICABLE - JURIDICTIONS COMPÉTENTES</w:t>
      </w:r>
    </w:p>
    <w:p w:rsidRPr="0031784C" w:rsidR="00D0619D" w:rsidP="00A406AE" w:rsidRDefault="0031784C" w14:paraId="67850E46" w14:textId="53793F35">
      <w:pPr>
        <w:spacing w:after="0" w:line="240" w:lineRule="auto"/>
        <w:jc w:val="both"/>
        <w:rPr>
          <w:lang w:val="nl-BE"/>
        </w:rPr>
      </w:pPr>
      <w:r>
        <w:rPr>
          <w:rFonts w:eastAsia="Times New Roman" w:cs="Calibri"/>
          <w:color w:val="000000"/>
          <w:shd w:val="clear" w:color="auto" w:fill="FFFFFF"/>
          <w:lang w:val="nl-NL"/>
        </w:rPr>
        <w:t>12.1. Le présent Règlement est soumis au droit belge, indépendamment des règles de conflit de lois. Le Participant accepte que toute action en justice découlant de sa participation à l’Action d’épargne ou relative au présent Règlement relève de la compétence exclusive des tribunaux de Bruxelles (Belgique), sauf disposition légale contraire, et accepte de se soumettre à la compétence de ces tribunaux dans le cadre d’un tel litige.</w:t>
      </w:r>
    </w:p>
    <w:sectPr w:rsidRPr="0031784C" w:rsidR="00D0619D">
      <w:pgSz w:w="11906" w:h="16838" w:orient="portrait"/>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368F3"/>
    <w:multiLevelType w:val="hybridMultilevel"/>
    <w:tmpl w:val="0D6C699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ABE68EA"/>
    <w:multiLevelType w:val="multilevel"/>
    <w:tmpl w:val="5BBA4442"/>
    <w:lvl w:ilvl="0">
      <w:numFmt w:val="bullet"/>
      <w:lvlText w:val=""/>
      <w:lvlJc w:val="left"/>
      <w:pPr>
        <w:ind w:left="643"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7086FEC"/>
    <w:multiLevelType w:val="multilevel"/>
    <w:tmpl w:val="DB8415B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00730BD"/>
    <w:multiLevelType w:val="hybridMultilevel"/>
    <w:tmpl w:val="F370A1A6"/>
    <w:lvl w:ilvl="0" w:tplc="C7105F92">
      <w:start w:val="1"/>
      <w:numFmt w:val="bullet"/>
      <w:lvlText w:val="o"/>
      <w:lvlJc w:val="left"/>
      <w:pPr>
        <w:ind w:left="1440" w:hanging="360"/>
      </w:pPr>
      <w:rPr>
        <w:rFonts w:hint="default" w:ascii="Courier New" w:hAnsi="Courier New"/>
      </w:rPr>
    </w:lvl>
    <w:lvl w:ilvl="1" w:tplc="EFDEC3B6">
      <w:start w:val="1"/>
      <w:numFmt w:val="bullet"/>
      <w:lvlText w:val="o"/>
      <w:lvlJc w:val="left"/>
      <w:pPr>
        <w:ind w:left="2160" w:hanging="360"/>
      </w:pPr>
      <w:rPr>
        <w:rFonts w:hint="default" w:ascii="Courier New" w:hAnsi="Courier New"/>
      </w:rPr>
    </w:lvl>
    <w:lvl w:ilvl="2" w:tplc="9564AF2C">
      <w:start w:val="1"/>
      <w:numFmt w:val="bullet"/>
      <w:lvlText w:val=""/>
      <w:lvlJc w:val="left"/>
      <w:pPr>
        <w:ind w:left="2880" w:hanging="360"/>
      </w:pPr>
      <w:rPr>
        <w:rFonts w:hint="default" w:ascii="Wingdings" w:hAnsi="Wingdings"/>
      </w:rPr>
    </w:lvl>
    <w:lvl w:ilvl="3" w:tplc="CA140B70">
      <w:start w:val="1"/>
      <w:numFmt w:val="bullet"/>
      <w:lvlText w:val=""/>
      <w:lvlJc w:val="left"/>
      <w:pPr>
        <w:ind w:left="3600" w:hanging="360"/>
      </w:pPr>
      <w:rPr>
        <w:rFonts w:hint="default" w:ascii="Symbol" w:hAnsi="Symbol"/>
      </w:rPr>
    </w:lvl>
    <w:lvl w:ilvl="4" w:tplc="058404E0">
      <w:start w:val="1"/>
      <w:numFmt w:val="bullet"/>
      <w:lvlText w:val="o"/>
      <w:lvlJc w:val="left"/>
      <w:pPr>
        <w:ind w:left="4320" w:hanging="360"/>
      </w:pPr>
      <w:rPr>
        <w:rFonts w:hint="default" w:ascii="Courier New" w:hAnsi="Courier New"/>
      </w:rPr>
    </w:lvl>
    <w:lvl w:ilvl="5" w:tplc="7FF67508">
      <w:start w:val="1"/>
      <w:numFmt w:val="bullet"/>
      <w:lvlText w:val=""/>
      <w:lvlJc w:val="left"/>
      <w:pPr>
        <w:ind w:left="5040" w:hanging="360"/>
      </w:pPr>
      <w:rPr>
        <w:rFonts w:hint="default" w:ascii="Wingdings" w:hAnsi="Wingdings"/>
      </w:rPr>
    </w:lvl>
    <w:lvl w:ilvl="6" w:tplc="0E18FFBA">
      <w:start w:val="1"/>
      <w:numFmt w:val="bullet"/>
      <w:lvlText w:val=""/>
      <w:lvlJc w:val="left"/>
      <w:pPr>
        <w:ind w:left="5760" w:hanging="360"/>
      </w:pPr>
      <w:rPr>
        <w:rFonts w:hint="default" w:ascii="Symbol" w:hAnsi="Symbol"/>
      </w:rPr>
    </w:lvl>
    <w:lvl w:ilvl="7" w:tplc="2C867ADA">
      <w:start w:val="1"/>
      <w:numFmt w:val="bullet"/>
      <w:lvlText w:val="o"/>
      <w:lvlJc w:val="left"/>
      <w:pPr>
        <w:ind w:left="6480" w:hanging="360"/>
      </w:pPr>
      <w:rPr>
        <w:rFonts w:hint="default" w:ascii="Courier New" w:hAnsi="Courier New"/>
      </w:rPr>
    </w:lvl>
    <w:lvl w:ilvl="8" w:tplc="95AEC1D4">
      <w:start w:val="1"/>
      <w:numFmt w:val="bullet"/>
      <w:lvlText w:val=""/>
      <w:lvlJc w:val="left"/>
      <w:pPr>
        <w:ind w:left="7200" w:hanging="360"/>
      </w:pPr>
      <w:rPr>
        <w:rFonts w:hint="default" w:ascii="Wingdings" w:hAnsi="Wingdings"/>
      </w:rPr>
    </w:lvl>
  </w:abstractNum>
  <w:abstractNum w:abstractNumId="4" w15:restartNumberingAfterBreak="0">
    <w:nsid w:val="6EA7523C"/>
    <w:multiLevelType w:val="hybridMultilevel"/>
    <w:tmpl w:val="537630A2"/>
    <w:lvl w:ilvl="0" w:tplc="60E245B2">
      <w:start w:val="5"/>
      <w:numFmt w:val="bullet"/>
      <w:lvlText w:val="-"/>
      <w:lvlJc w:val="left"/>
      <w:pPr>
        <w:ind w:left="1080" w:hanging="360"/>
      </w:pPr>
      <w:rPr>
        <w:rFonts w:hint="default" w:ascii="Calibri" w:hAnsi="Calibri" w:eastAsia="Times New Roman" w:cs="Calibri"/>
      </w:rPr>
    </w:lvl>
    <w:lvl w:ilvl="1" w:tplc="08130003" w:tentative="1">
      <w:start w:val="1"/>
      <w:numFmt w:val="bullet"/>
      <w:lvlText w:val="o"/>
      <w:lvlJc w:val="left"/>
      <w:pPr>
        <w:ind w:left="1800" w:hanging="360"/>
      </w:pPr>
      <w:rPr>
        <w:rFonts w:hint="default" w:ascii="Courier New" w:hAnsi="Courier New" w:cs="Courier New"/>
      </w:rPr>
    </w:lvl>
    <w:lvl w:ilvl="2" w:tplc="08130005" w:tentative="1">
      <w:start w:val="1"/>
      <w:numFmt w:val="bullet"/>
      <w:lvlText w:val=""/>
      <w:lvlJc w:val="left"/>
      <w:pPr>
        <w:ind w:left="2520" w:hanging="360"/>
      </w:pPr>
      <w:rPr>
        <w:rFonts w:hint="default" w:ascii="Wingdings" w:hAnsi="Wingdings"/>
      </w:rPr>
    </w:lvl>
    <w:lvl w:ilvl="3" w:tplc="08130001" w:tentative="1">
      <w:start w:val="1"/>
      <w:numFmt w:val="bullet"/>
      <w:lvlText w:val=""/>
      <w:lvlJc w:val="left"/>
      <w:pPr>
        <w:ind w:left="3240" w:hanging="360"/>
      </w:pPr>
      <w:rPr>
        <w:rFonts w:hint="default" w:ascii="Symbol" w:hAnsi="Symbol"/>
      </w:rPr>
    </w:lvl>
    <w:lvl w:ilvl="4" w:tplc="08130003" w:tentative="1">
      <w:start w:val="1"/>
      <w:numFmt w:val="bullet"/>
      <w:lvlText w:val="o"/>
      <w:lvlJc w:val="left"/>
      <w:pPr>
        <w:ind w:left="3960" w:hanging="360"/>
      </w:pPr>
      <w:rPr>
        <w:rFonts w:hint="default" w:ascii="Courier New" w:hAnsi="Courier New" w:cs="Courier New"/>
      </w:rPr>
    </w:lvl>
    <w:lvl w:ilvl="5" w:tplc="08130005" w:tentative="1">
      <w:start w:val="1"/>
      <w:numFmt w:val="bullet"/>
      <w:lvlText w:val=""/>
      <w:lvlJc w:val="left"/>
      <w:pPr>
        <w:ind w:left="4680" w:hanging="360"/>
      </w:pPr>
      <w:rPr>
        <w:rFonts w:hint="default" w:ascii="Wingdings" w:hAnsi="Wingdings"/>
      </w:rPr>
    </w:lvl>
    <w:lvl w:ilvl="6" w:tplc="08130001" w:tentative="1">
      <w:start w:val="1"/>
      <w:numFmt w:val="bullet"/>
      <w:lvlText w:val=""/>
      <w:lvlJc w:val="left"/>
      <w:pPr>
        <w:ind w:left="5400" w:hanging="360"/>
      </w:pPr>
      <w:rPr>
        <w:rFonts w:hint="default" w:ascii="Symbol" w:hAnsi="Symbol"/>
      </w:rPr>
    </w:lvl>
    <w:lvl w:ilvl="7" w:tplc="08130003" w:tentative="1">
      <w:start w:val="1"/>
      <w:numFmt w:val="bullet"/>
      <w:lvlText w:val="o"/>
      <w:lvlJc w:val="left"/>
      <w:pPr>
        <w:ind w:left="6120" w:hanging="360"/>
      </w:pPr>
      <w:rPr>
        <w:rFonts w:hint="default" w:ascii="Courier New" w:hAnsi="Courier New" w:cs="Courier New"/>
      </w:rPr>
    </w:lvl>
    <w:lvl w:ilvl="8" w:tplc="08130005" w:tentative="1">
      <w:start w:val="1"/>
      <w:numFmt w:val="bullet"/>
      <w:lvlText w:val=""/>
      <w:lvlJc w:val="left"/>
      <w:pPr>
        <w:ind w:left="6840" w:hanging="360"/>
      </w:pPr>
      <w:rPr>
        <w:rFonts w:hint="default" w:ascii="Wingdings" w:hAnsi="Wingdings"/>
      </w:rPr>
    </w:lvl>
  </w:abstractNum>
  <w:abstractNum w:abstractNumId="5" w15:restartNumberingAfterBreak="0">
    <w:nsid w:val="7B873939"/>
    <w:multiLevelType w:val="multilevel"/>
    <w:tmpl w:val="EC923A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79127075">
    <w:abstractNumId w:val="3"/>
  </w:num>
  <w:num w:numId="2" w16cid:durableId="1352562748">
    <w:abstractNumId w:val="2"/>
  </w:num>
  <w:num w:numId="3" w16cid:durableId="1456606022">
    <w:abstractNumId w:val="5"/>
  </w:num>
  <w:num w:numId="4" w16cid:durableId="271016390">
    <w:abstractNumId w:val="1"/>
  </w:num>
  <w:num w:numId="5" w16cid:durableId="600180916">
    <w:abstractNumId w:val="0"/>
  </w:num>
  <w:num w:numId="6" w16cid:durableId="758600210">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4C"/>
    <w:rsid w:val="000108A7"/>
    <w:rsid w:val="000235A3"/>
    <w:rsid w:val="0002F41D"/>
    <w:rsid w:val="00041F3F"/>
    <w:rsid w:val="00057503"/>
    <w:rsid w:val="000705EF"/>
    <w:rsid w:val="00072830"/>
    <w:rsid w:val="00073572"/>
    <w:rsid w:val="00077F06"/>
    <w:rsid w:val="000C08CB"/>
    <w:rsid w:val="000C3A3A"/>
    <w:rsid w:val="000F562D"/>
    <w:rsid w:val="00101443"/>
    <w:rsid w:val="0012038B"/>
    <w:rsid w:val="00122AC4"/>
    <w:rsid w:val="00151373"/>
    <w:rsid w:val="0016767C"/>
    <w:rsid w:val="001C3958"/>
    <w:rsid w:val="001E436B"/>
    <w:rsid w:val="001E53D6"/>
    <w:rsid w:val="0024121A"/>
    <w:rsid w:val="002B45C7"/>
    <w:rsid w:val="002B5C03"/>
    <w:rsid w:val="002C2FBB"/>
    <w:rsid w:val="002D019C"/>
    <w:rsid w:val="002E7AF5"/>
    <w:rsid w:val="003120F5"/>
    <w:rsid w:val="0031784C"/>
    <w:rsid w:val="00323A1A"/>
    <w:rsid w:val="00344426"/>
    <w:rsid w:val="003C3BCB"/>
    <w:rsid w:val="003D5CAF"/>
    <w:rsid w:val="003E7E31"/>
    <w:rsid w:val="00415ABB"/>
    <w:rsid w:val="00420AEB"/>
    <w:rsid w:val="00452E44"/>
    <w:rsid w:val="00482568"/>
    <w:rsid w:val="004B4BCA"/>
    <w:rsid w:val="004E04A2"/>
    <w:rsid w:val="004E3003"/>
    <w:rsid w:val="004E416E"/>
    <w:rsid w:val="004F5F86"/>
    <w:rsid w:val="00524414"/>
    <w:rsid w:val="00530140"/>
    <w:rsid w:val="005674BF"/>
    <w:rsid w:val="005858E4"/>
    <w:rsid w:val="005F186E"/>
    <w:rsid w:val="005F4428"/>
    <w:rsid w:val="00655F30"/>
    <w:rsid w:val="00692574"/>
    <w:rsid w:val="006964C6"/>
    <w:rsid w:val="006971FD"/>
    <w:rsid w:val="006A0771"/>
    <w:rsid w:val="006A4FCF"/>
    <w:rsid w:val="006A590F"/>
    <w:rsid w:val="006C0F6B"/>
    <w:rsid w:val="006E12CA"/>
    <w:rsid w:val="006E6204"/>
    <w:rsid w:val="00707929"/>
    <w:rsid w:val="0071054D"/>
    <w:rsid w:val="007317A6"/>
    <w:rsid w:val="007A4A81"/>
    <w:rsid w:val="007D5FB7"/>
    <w:rsid w:val="007F7726"/>
    <w:rsid w:val="008055D2"/>
    <w:rsid w:val="0083420B"/>
    <w:rsid w:val="00872806"/>
    <w:rsid w:val="00896FF5"/>
    <w:rsid w:val="008C6195"/>
    <w:rsid w:val="008E393E"/>
    <w:rsid w:val="00913F62"/>
    <w:rsid w:val="009347D0"/>
    <w:rsid w:val="009527C3"/>
    <w:rsid w:val="00962067"/>
    <w:rsid w:val="00975AF3"/>
    <w:rsid w:val="009A046D"/>
    <w:rsid w:val="009B2FF7"/>
    <w:rsid w:val="009B3A14"/>
    <w:rsid w:val="009D26BA"/>
    <w:rsid w:val="009D56FB"/>
    <w:rsid w:val="009E12B7"/>
    <w:rsid w:val="00A406AE"/>
    <w:rsid w:val="00A40FDE"/>
    <w:rsid w:val="00A42A0C"/>
    <w:rsid w:val="00A60E8B"/>
    <w:rsid w:val="00A76896"/>
    <w:rsid w:val="00B557A8"/>
    <w:rsid w:val="00B81DFA"/>
    <w:rsid w:val="00BA0237"/>
    <w:rsid w:val="00BA1954"/>
    <w:rsid w:val="00BC6F1A"/>
    <w:rsid w:val="00BD7E63"/>
    <w:rsid w:val="00C1295D"/>
    <w:rsid w:val="00C15BA1"/>
    <w:rsid w:val="00C21025"/>
    <w:rsid w:val="00C75AC3"/>
    <w:rsid w:val="00CC3082"/>
    <w:rsid w:val="00CC64FC"/>
    <w:rsid w:val="00CD224B"/>
    <w:rsid w:val="00D0619D"/>
    <w:rsid w:val="00D06466"/>
    <w:rsid w:val="00D231FF"/>
    <w:rsid w:val="00D605E7"/>
    <w:rsid w:val="00D6074C"/>
    <w:rsid w:val="00D61CCF"/>
    <w:rsid w:val="00D73C03"/>
    <w:rsid w:val="00DA6387"/>
    <w:rsid w:val="00DC60B5"/>
    <w:rsid w:val="00DE5F1A"/>
    <w:rsid w:val="00DF707C"/>
    <w:rsid w:val="00E15235"/>
    <w:rsid w:val="00E219ED"/>
    <w:rsid w:val="00E752C9"/>
    <w:rsid w:val="00E95C14"/>
    <w:rsid w:val="00EB6597"/>
    <w:rsid w:val="00ED056F"/>
    <w:rsid w:val="00ED5F12"/>
    <w:rsid w:val="00F1424F"/>
    <w:rsid w:val="00F3447E"/>
    <w:rsid w:val="00F6498C"/>
    <w:rsid w:val="00F65EBA"/>
    <w:rsid w:val="02387133"/>
    <w:rsid w:val="024AD8F2"/>
    <w:rsid w:val="0276C13B"/>
    <w:rsid w:val="032E2989"/>
    <w:rsid w:val="03715AF0"/>
    <w:rsid w:val="03E37C21"/>
    <w:rsid w:val="04CBF985"/>
    <w:rsid w:val="0553C156"/>
    <w:rsid w:val="057F26DB"/>
    <w:rsid w:val="06242D14"/>
    <w:rsid w:val="063C6E9C"/>
    <w:rsid w:val="06F19924"/>
    <w:rsid w:val="0706ED44"/>
    <w:rsid w:val="086094F2"/>
    <w:rsid w:val="0864C4C7"/>
    <w:rsid w:val="08F43590"/>
    <w:rsid w:val="09BBE594"/>
    <w:rsid w:val="0B01F142"/>
    <w:rsid w:val="0CB5789D"/>
    <w:rsid w:val="0CDB2CE4"/>
    <w:rsid w:val="0DE7740E"/>
    <w:rsid w:val="0E2E9424"/>
    <w:rsid w:val="0EDEB41E"/>
    <w:rsid w:val="0F2A77AE"/>
    <w:rsid w:val="0F5BD80F"/>
    <w:rsid w:val="0FF1D8C5"/>
    <w:rsid w:val="100C933D"/>
    <w:rsid w:val="11753CC2"/>
    <w:rsid w:val="11E10C65"/>
    <w:rsid w:val="1206418D"/>
    <w:rsid w:val="1259BA21"/>
    <w:rsid w:val="1468BF0E"/>
    <w:rsid w:val="14AFD19A"/>
    <w:rsid w:val="173CF453"/>
    <w:rsid w:val="17FC8705"/>
    <w:rsid w:val="18A35DC6"/>
    <w:rsid w:val="1978C448"/>
    <w:rsid w:val="1AA09676"/>
    <w:rsid w:val="1BDEBF01"/>
    <w:rsid w:val="1C0F0DAB"/>
    <w:rsid w:val="1C9F5EB0"/>
    <w:rsid w:val="1D5454DF"/>
    <w:rsid w:val="1DA61243"/>
    <w:rsid w:val="1DBDCBCD"/>
    <w:rsid w:val="1DE39ED5"/>
    <w:rsid w:val="1E1D5C94"/>
    <w:rsid w:val="1E475300"/>
    <w:rsid w:val="1E97D4E8"/>
    <w:rsid w:val="1EA3199A"/>
    <w:rsid w:val="1EBF3BFC"/>
    <w:rsid w:val="1F5ACC24"/>
    <w:rsid w:val="2263E952"/>
    <w:rsid w:val="23C8C579"/>
    <w:rsid w:val="24AB41FB"/>
    <w:rsid w:val="24E714E4"/>
    <w:rsid w:val="25BBA671"/>
    <w:rsid w:val="2685DE0F"/>
    <w:rsid w:val="26EFAC3A"/>
    <w:rsid w:val="2714E917"/>
    <w:rsid w:val="275D95F3"/>
    <w:rsid w:val="294E2527"/>
    <w:rsid w:val="29997F8F"/>
    <w:rsid w:val="29C8505D"/>
    <w:rsid w:val="2A3D6DD8"/>
    <w:rsid w:val="2B6E1654"/>
    <w:rsid w:val="2C2E072D"/>
    <w:rsid w:val="2CB09E21"/>
    <w:rsid w:val="2CCDEE7F"/>
    <w:rsid w:val="2DD16B13"/>
    <w:rsid w:val="2E42C676"/>
    <w:rsid w:val="2F742467"/>
    <w:rsid w:val="2F94D855"/>
    <w:rsid w:val="302E475B"/>
    <w:rsid w:val="30CC6784"/>
    <w:rsid w:val="33B19763"/>
    <w:rsid w:val="3469D10D"/>
    <w:rsid w:val="3655DB15"/>
    <w:rsid w:val="3862BC4F"/>
    <w:rsid w:val="39D8AE86"/>
    <w:rsid w:val="3AAFB8C4"/>
    <w:rsid w:val="3B1514EC"/>
    <w:rsid w:val="3B2B9E20"/>
    <w:rsid w:val="3B3847B0"/>
    <w:rsid w:val="3B3E83CA"/>
    <w:rsid w:val="3B466974"/>
    <w:rsid w:val="3C0C78CA"/>
    <w:rsid w:val="3C39526A"/>
    <w:rsid w:val="3CF66229"/>
    <w:rsid w:val="3E1F103B"/>
    <w:rsid w:val="3F327D45"/>
    <w:rsid w:val="3F60CF02"/>
    <w:rsid w:val="3F75F9BE"/>
    <w:rsid w:val="406725D7"/>
    <w:rsid w:val="41196225"/>
    <w:rsid w:val="41691C7D"/>
    <w:rsid w:val="4174CDB3"/>
    <w:rsid w:val="417E24F8"/>
    <w:rsid w:val="43710396"/>
    <w:rsid w:val="43A6DF78"/>
    <w:rsid w:val="45928966"/>
    <w:rsid w:val="45A59963"/>
    <w:rsid w:val="46664335"/>
    <w:rsid w:val="46A7AC05"/>
    <w:rsid w:val="472DBA61"/>
    <w:rsid w:val="47BC392A"/>
    <w:rsid w:val="47C903F5"/>
    <w:rsid w:val="47E90C7A"/>
    <w:rsid w:val="4832DAFF"/>
    <w:rsid w:val="49944691"/>
    <w:rsid w:val="49B48FBC"/>
    <w:rsid w:val="4A0D055D"/>
    <w:rsid w:val="4A3DBA40"/>
    <w:rsid w:val="4CA0F581"/>
    <w:rsid w:val="4D8C266C"/>
    <w:rsid w:val="4E5D67A3"/>
    <w:rsid w:val="4E651521"/>
    <w:rsid w:val="4E86B796"/>
    <w:rsid w:val="4EC9CD55"/>
    <w:rsid w:val="4F286ED6"/>
    <w:rsid w:val="4FA8622E"/>
    <w:rsid w:val="5039959E"/>
    <w:rsid w:val="522652A9"/>
    <w:rsid w:val="53AEA737"/>
    <w:rsid w:val="53BB0D12"/>
    <w:rsid w:val="53CBCC8C"/>
    <w:rsid w:val="54E41F51"/>
    <w:rsid w:val="54E86988"/>
    <w:rsid w:val="55DB26AC"/>
    <w:rsid w:val="569CA927"/>
    <w:rsid w:val="56C7B238"/>
    <w:rsid w:val="5718642A"/>
    <w:rsid w:val="572C2E33"/>
    <w:rsid w:val="57885885"/>
    <w:rsid w:val="58B1915C"/>
    <w:rsid w:val="58CF23E7"/>
    <w:rsid w:val="5B36D908"/>
    <w:rsid w:val="5BF9B9BA"/>
    <w:rsid w:val="5BFAEE68"/>
    <w:rsid w:val="5CF3E062"/>
    <w:rsid w:val="5D30FF7D"/>
    <w:rsid w:val="5D3E8155"/>
    <w:rsid w:val="5D687605"/>
    <w:rsid w:val="5DB027E4"/>
    <w:rsid w:val="5EDFD963"/>
    <w:rsid w:val="5EFDE6DE"/>
    <w:rsid w:val="5FE6DD83"/>
    <w:rsid w:val="60A513CB"/>
    <w:rsid w:val="61392F1F"/>
    <w:rsid w:val="61D27F1C"/>
    <w:rsid w:val="623011B4"/>
    <w:rsid w:val="62D3490E"/>
    <w:rsid w:val="63056F3A"/>
    <w:rsid w:val="63BDA9D5"/>
    <w:rsid w:val="653C34E1"/>
    <w:rsid w:val="659F1D45"/>
    <w:rsid w:val="663993AB"/>
    <w:rsid w:val="680B776B"/>
    <w:rsid w:val="6842610A"/>
    <w:rsid w:val="6A102460"/>
    <w:rsid w:val="6B2E3A4C"/>
    <w:rsid w:val="6B3AFF87"/>
    <w:rsid w:val="6B7EB49B"/>
    <w:rsid w:val="6BA58110"/>
    <w:rsid w:val="6CCF05E0"/>
    <w:rsid w:val="6D016D7F"/>
    <w:rsid w:val="6D7B51FE"/>
    <w:rsid w:val="6DA4DEBD"/>
    <w:rsid w:val="6EF0F6FB"/>
    <w:rsid w:val="6F8098F3"/>
    <w:rsid w:val="70747A90"/>
    <w:rsid w:val="720E6A94"/>
    <w:rsid w:val="724038AB"/>
    <w:rsid w:val="73C29CA3"/>
    <w:rsid w:val="73C7AEED"/>
    <w:rsid w:val="763E1DB0"/>
    <w:rsid w:val="7702B4AF"/>
    <w:rsid w:val="7732F4CC"/>
    <w:rsid w:val="778A7EAA"/>
    <w:rsid w:val="78716938"/>
    <w:rsid w:val="7AAC2DE7"/>
    <w:rsid w:val="7B2F79CC"/>
    <w:rsid w:val="7B43E923"/>
    <w:rsid w:val="7C99FDEE"/>
    <w:rsid w:val="7D0F0E82"/>
    <w:rsid w:val="7E3519BB"/>
    <w:rsid w:val="7E6A55F8"/>
    <w:rsid w:val="7E7914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7768A6"/>
  <w15:chartTrackingRefBased/>
  <w15:docId w15:val="{87D35D47-30BD-418B-9871-9CAB2087A1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31784C"/>
    <w:pPr>
      <w:suppressAutoHyphens/>
      <w:autoSpaceDN w:val="0"/>
      <w:spacing w:line="254" w:lineRule="auto"/>
      <w:textAlignment w:val="baseline"/>
    </w:pPr>
    <w:rPr>
      <w:rFonts w:ascii="Calibri" w:hAnsi="Calibri" w:eastAsia="Calibri" w:cs="Arial"/>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31784C"/>
    <w:rPr>
      <w:color w:val="0563C1"/>
      <w:u w:val="single"/>
    </w:rPr>
  </w:style>
  <w:style w:type="paragraph" w:styleId="ListParagraph">
    <w:name w:val="List Paragraph"/>
    <w:basedOn w:val="Normal"/>
    <w:uiPriority w:val="34"/>
    <w:qFormat/>
    <w:rsid w:val="0031784C"/>
    <w:pPr>
      <w:ind w:left="720"/>
    </w:pPr>
  </w:style>
  <w:style w:type="character" w:styleId="CommentReference">
    <w:name w:val="Comment Reference"/>
    <w:basedOn w:val="DefaultParagraphFont"/>
    <w:uiPriority w:val="99"/>
    <w:semiHidden/>
    <w:unhideWhenUsed/>
    <w:rsid w:val="0031784C"/>
    <w:rPr>
      <w:sz w:val="16"/>
      <w:szCs w:val="16"/>
    </w:rPr>
  </w:style>
  <w:style w:type="paragraph" w:styleId="CommentText">
    <w:name w:val="Comment Text"/>
    <w:basedOn w:val="Normal"/>
    <w:link w:val="CommentTextChar"/>
    <w:uiPriority w:val="99"/>
    <w:unhideWhenUsed/>
    <w:rsid w:val="0031784C"/>
    <w:pPr>
      <w:spacing w:line="240" w:lineRule="auto"/>
    </w:pPr>
    <w:rPr>
      <w:sz w:val="20"/>
      <w:szCs w:val="20"/>
    </w:rPr>
  </w:style>
  <w:style w:type="character" w:styleId="CommentTextChar" w:customStyle="1">
    <w:name w:val="Comment Text Char"/>
    <w:basedOn w:val="DefaultParagraphFont"/>
    <w:link w:val="CommentText"/>
    <w:uiPriority w:val="99"/>
    <w:rsid w:val="0031784C"/>
    <w:rPr>
      <w:rFonts w:ascii="Calibri" w:hAnsi="Calibri" w:eastAsia="Calibri" w:cs="Arial"/>
      <w:sz w:val="20"/>
      <w:szCs w:val="20"/>
      <w:lang w:val="en-US"/>
    </w:rPr>
  </w:style>
  <w:style w:type="paragraph" w:styleId="Revision">
    <w:name w:val="Revision"/>
    <w:hidden/>
    <w:uiPriority w:val="99"/>
    <w:semiHidden/>
    <w:rsid w:val="007F7726"/>
    <w:pPr>
      <w:spacing w:after="0" w:line="240" w:lineRule="auto"/>
    </w:pPr>
    <w:rPr>
      <w:rFonts w:ascii="Calibri" w:hAnsi="Calibri" w:eastAsia="Calibri" w:cs="Arial"/>
      <w:lang w:val="en-US"/>
    </w:rPr>
  </w:style>
  <w:style w:type="paragraph" w:styleId="CommentSubject">
    <w:name w:val="Comment Subject"/>
    <w:basedOn w:val="CommentText"/>
    <w:next w:val="CommentText"/>
    <w:link w:val="CommentSubjectChar"/>
    <w:uiPriority w:val="99"/>
    <w:semiHidden/>
    <w:unhideWhenUsed/>
    <w:rsid w:val="00E752C9"/>
    <w:rPr>
      <w:b/>
      <w:bCs/>
    </w:rPr>
  </w:style>
  <w:style w:type="character" w:styleId="CommentSubjectChar" w:customStyle="1">
    <w:name w:val="Comment Subject Char"/>
    <w:basedOn w:val="CommentTextChar"/>
    <w:link w:val="CommentSubject"/>
    <w:uiPriority w:val="99"/>
    <w:semiHidden/>
    <w:rsid w:val="00E752C9"/>
    <w:rPr>
      <w:rFonts w:ascii="Calibri" w:hAnsi="Calibri" w:eastAsia="Calibri" w:cs="Arial"/>
      <w:b/>
      <w:bCs/>
      <w:sz w:val="20"/>
      <w:szCs w:val="20"/>
      <w:lang w:val="en-US"/>
    </w:rPr>
  </w:style>
  <w:style w:type="character" w:styleId="UnresolvedMention">
    <w:name w:val="Unresolved Mention"/>
    <w:basedOn w:val="DefaultParagraphFont"/>
    <w:uiPriority w:val="99"/>
    <w:semiHidden/>
    <w:unhideWhenUsed/>
    <w:rsid w:val="005858E4"/>
    <w:rPr>
      <w:color w:val="605E5C"/>
      <w:shd w:val="clear" w:color="auto" w:fill="E1DFDD"/>
    </w:rPr>
  </w:style>
  <w:style w:type="character" w:styleId="FollowedHyperlink">
    <w:name w:val="FollowedHyperlink"/>
    <w:basedOn w:val="DefaultParagraphFont"/>
    <w:uiPriority w:val="99"/>
    <w:semiHidden/>
    <w:unhideWhenUsed/>
    <w:rsid w:val="00420A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q8.be/promo" TargetMode="Externa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q8.lu/promo" TargetMode="External" Id="rId11" /><Relationship Type="http://schemas.openxmlformats.org/officeDocument/2006/relationships/styles" Target="styles.xml" Id="rId5" /><Relationship Type="http://schemas.openxmlformats.org/officeDocument/2006/relationships/hyperlink" Target="https://www.q8.be/promo" TargetMode="External" Id="rId10" /><Relationship Type="http://schemas.openxmlformats.org/officeDocument/2006/relationships/numbering" Target="numbering.xml" Id="rId4" /><Relationship Type="http://schemas.openxmlformats.org/officeDocument/2006/relationships/hyperlink" Target="https://www.q8.lu/promo" TargetMode="External" Id="rId9" /><Relationship Type="http://schemas.microsoft.com/office/2019/05/relationships/documenttasks" Target="documenttasks/documenttasks1.xml" Id="rId14" /></Relationships>
</file>

<file path=word/documenttasks/documenttasks1.xml><?xml version="1.0" encoding="utf-8"?>
<t:Tasks xmlns:t="http://schemas.microsoft.com/office/tasks/2019/documenttasks" xmlns:oel="http://schemas.microsoft.com/office/2019/extlst">
  <t:Task id="{1995C70E-48F0-4075-90EA-B7EF1909BF60}">
    <t:Anchor>
      <t:Comment id="724273329"/>
    </t:Anchor>
    <t:History>
      <t:Event id="{CB185431-8674-464B-B5C3-7F175AEEB4C5}" time="2025-01-15T16:01:40.214Z">
        <t:Attribution userId="S::rovoorbo@q8int.com::962f5f7c-9809-4a0a-8e14-1981cb9e6e7a" userProvider="AD" userName="Rob Voorbogt"/>
        <t:Anchor>
          <t:Comment id="744857867"/>
        </t:Anchor>
        <t:Create/>
      </t:Event>
      <t:Event id="{254CCDB9-5787-4BC3-BBF3-221F23F100A3}" time="2025-01-15T16:01:40.214Z">
        <t:Attribution userId="S::rovoorbo@q8int.com::962f5f7c-9809-4a0a-8e14-1981cb9e6e7a" userProvider="AD" userName="Rob Voorbogt"/>
        <t:Anchor>
          <t:Comment id="744857867"/>
        </t:Anchor>
        <t:Assign userId="S::laschraa@Q8INT.COM::14a7466b-e158-4942-a13b-3daa34d6fc4d" userProvider="AD" userName="Laura Schraa"/>
      </t:Event>
      <t:Event id="{1B40F28E-BDCF-4D4F-BC66-AD794D2A2A5F}" time="2025-01-15T16:01:40.214Z">
        <t:Attribution userId="S::rovoorbo@q8int.com::962f5f7c-9809-4a0a-8e14-1981cb9e6e7a" userProvider="AD" userName="Rob Voorbogt"/>
        <t:Anchor>
          <t:Comment id="744857867"/>
        </t:Anchor>
        <t:SetTitle title="@Laura Schraa"/>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1cbaa7-43ac-4be1-84d3-a22aa3793746" xsi:nil="true"/>
    <lcf76f155ced4ddcb4097134ff3c332f xmlns="023ba292-ca25-4db4-b4f6-a0c9a30abfee">
      <Terms xmlns="http://schemas.microsoft.com/office/infopath/2007/PartnerControls"/>
    </lcf76f155ced4ddcb4097134ff3c332f>
    <_ip_UnifiedCompliancePolicyUIAction xmlns="http://schemas.microsoft.com/sharepoint/v3" xsi:nil="true"/>
    <Comments xmlns="023ba292-ca25-4db4-b4f6-a0c9a30abfee" xsi:nil="true"/>
    <_ip_UnifiedCompliancePolicyProperties xmlns="http://schemas.microsoft.com/sharepoint/v3" xsi:nil="true"/>
    <SharedWithUsers xmlns="711cbaa7-43ac-4be1-84d3-a22aa379374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A285019587514DAB04A7FD8381BE45" ma:contentTypeVersion="19" ma:contentTypeDescription="Create a new document." ma:contentTypeScope="" ma:versionID="12d59b016ea68b25f5debf544ee99cd5">
  <xsd:schema xmlns:xsd="http://www.w3.org/2001/XMLSchema" xmlns:xs="http://www.w3.org/2001/XMLSchema" xmlns:p="http://schemas.microsoft.com/office/2006/metadata/properties" xmlns:ns1="http://schemas.microsoft.com/sharepoint/v3" xmlns:ns2="023ba292-ca25-4db4-b4f6-a0c9a30abfee" xmlns:ns3="711cbaa7-43ac-4be1-84d3-a22aa3793746" targetNamespace="http://schemas.microsoft.com/office/2006/metadata/properties" ma:root="true" ma:fieldsID="de5b97d12712f11436fb32008c68f10f" ns1:_="" ns2:_="" ns3:_="">
    <xsd:import namespace="http://schemas.microsoft.com/sharepoint/v3"/>
    <xsd:import namespace="023ba292-ca25-4db4-b4f6-a0c9a30abfee"/>
    <xsd:import namespace="711cbaa7-43ac-4be1-84d3-a22aa37937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element ref="ns2:Com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3ba292-ca25-4db4-b4f6-a0c9a30ab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d2f8f4-d6a5-4a9b-b8f7-ba01a81f2e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mments" ma:index="25" nillable="true" ma:displayName="Comments" ma:format="Dropdown" ma:internalName="Comments">
      <xsd:simpleType>
        <xsd:restriction base="dms:Note">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cbaa7-43ac-4be1-84d3-a22aa37937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942d0db-fd5c-492c-8270-d188a3cb7199}" ma:internalName="TaxCatchAll" ma:showField="CatchAllData" ma:web="711cbaa7-43ac-4be1-84d3-a22aa37937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BF7070-B4BE-4232-B414-76FA5BB8FF88}">
  <ds:schemaRefs>
    <ds:schemaRef ds:uri="http://schemas.microsoft.com/sharepoint/v3/contenttype/forms"/>
  </ds:schemaRefs>
</ds:datastoreItem>
</file>

<file path=customXml/itemProps2.xml><?xml version="1.0" encoding="utf-8"?>
<ds:datastoreItem xmlns:ds="http://schemas.openxmlformats.org/officeDocument/2006/customXml" ds:itemID="{81674DDD-7CEA-4C25-9D47-7582435594BF}">
  <ds:schemaRefs>
    <ds:schemaRef ds:uri="http://schemas.microsoft.com/office/2006/metadata/properties"/>
    <ds:schemaRef ds:uri="http://schemas.microsoft.com/office/infopath/2007/PartnerControls"/>
    <ds:schemaRef ds:uri="711cbaa7-43ac-4be1-84d3-a22aa3793746"/>
    <ds:schemaRef ds:uri="023ba292-ca25-4db4-b4f6-a0c9a30abfee"/>
    <ds:schemaRef ds:uri="http://schemas.microsoft.com/sharepoint/v3"/>
  </ds:schemaRefs>
</ds:datastoreItem>
</file>

<file path=customXml/itemProps3.xml><?xml version="1.0" encoding="utf-8"?>
<ds:datastoreItem xmlns:ds="http://schemas.openxmlformats.org/officeDocument/2006/customXml" ds:itemID="{84F89BC7-9DBF-4392-BF06-4D0706E90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3ba292-ca25-4db4-b4f6-a0c9a30abfee"/>
    <ds:schemaRef ds:uri="711cbaa7-43ac-4be1-84d3-a22aa3793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Manders</dc:creator>
  <cp:keywords/>
  <dc:description/>
  <cp:lastModifiedBy>Michelle Manders</cp:lastModifiedBy>
  <cp:revision>5</cp:revision>
  <dcterms:created xsi:type="dcterms:W3CDTF">2026-09-09T15:04:26Z</dcterms:created>
  <dcterms:modified xsi:type="dcterms:W3CDTF">2026-09-09T15:06:03Z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0x01010018A285019587514DAB04A7FD8381BE45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{"FileActivityType":"8","FileActivityTimeStamp":"2025-01-17T13:29:59.600Z","FileActivityUsersOnPage":[{"DisplayName":"Michelle Manders","Id":"mimander@q8int.com"}],"FileActivityNavigationId":null}</vt:lpwstr>
  </property>
  <property fmtid="{D5CDD505-2E9C-101B-9397-08002B2CF9AE}" pid="7" name="TriggerFlowInfo">
    <vt:lpwstr/>
  </property>
  <property fmtid="{D5CDD505-2E9C-101B-9397-08002B2CF9AE}" pid="8" name="docLang">
    <vt:lpwstr>nl</vt:lpwstr>
  </property>
</Properties>
</file>